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1112">
      <w:pPr>
        <w:keepNext w:val="0"/>
        <w:keepLines w:val="0"/>
        <w:pageBreakBefore/>
        <w:widowControl w:val="0"/>
        <w:kinsoku/>
        <w:overflowPunct/>
        <w:topLinePunct w:val="0"/>
        <w:autoSpaceDE/>
        <w:autoSpaceDN/>
        <w:bidi w:val="0"/>
        <w:adjustRightInd/>
        <w:spacing w:line="576" w:lineRule="exact"/>
        <w:textAlignment w:val="auto"/>
        <w:rPr>
          <w:rFonts w:hint="eastAsia" w:ascii="宋体" w:hAnsi="宋体" w:eastAsia="宋体" w:cs="宋体"/>
          <w:sz w:val="28"/>
          <w:szCs w:val="28"/>
          <w:lang w:eastAsia="zh-CN"/>
        </w:rPr>
      </w:pPr>
      <w:bookmarkStart w:id="0" w:name="_GoBack"/>
      <w:bookmarkEnd w:id="0"/>
      <w:r>
        <w:rPr>
          <w:rFonts w:hint="eastAsia" w:ascii="宋体" w:hAnsi="宋体" w:eastAsia="宋体" w:cs="宋体"/>
          <w:sz w:val="28"/>
          <w:szCs w:val="28"/>
        </w:rPr>
        <w:t>附件</w:t>
      </w:r>
    </w:p>
    <w:p w14:paraId="4077D4F6">
      <w:pPr>
        <w:spacing w:line="600" w:lineRule="exact"/>
        <w:jc w:val="center"/>
        <w:rPr>
          <w:rFonts w:hint="default" w:ascii="微软雅黑" w:hAnsi="微软雅黑" w:eastAsia="微软雅黑" w:cs="微软雅黑"/>
          <w:snapToGrid w:val="0"/>
          <w:color w:val="000000"/>
          <w:spacing w:val="14"/>
          <w:kern w:val="0"/>
          <w:sz w:val="44"/>
          <w:szCs w:val="44"/>
          <w:lang w:val="en-US" w:eastAsia="zh-CN"/>
        </w:rPr>
      </w:pPr>
      <w:r>
        <w:rPr>
          <w:rFonts w:hint="eastAsia" w:ascii="微软雅黑" w:hAnsi="微软雅黑" w:eastAsia="微软雅黑" w:cs="微软雅黑"/>
          <w:snapToGrid w:val="0"/>
          <w:color w:val="000000"/>
          <w:spacing w:val="14"/>
          <w:kern w:val="0"/>
          <w:sz w:val="44"/>
          <w:szCs w:val="44"/>
          <w:lang w:eastAsia="zh-CN"/>
        </w:rPr>
        <w:t>集贤县烈士</w:t>
      </w:r>
      <w:r>
        <w:rPr>
          <w:rFonts w:hint="eastAsia" w:ascii="微软雅黑" w:hAnsi="微软雅黑" w:eastAsia="微软雅黑" w:cs="微软雅黑"/>
          <w:snapToGrid w:val="0"/>
          <w:color w:val="000000"/>
          <w:spacing w:val="14"/>
          <w:kern w:val="0"/>
          <w:sz w:val="44"/>
          <w:szCs w:val="44"/>
          <w:lang w:val="en-US" w:eastAsia="zh-CN"/>
        </w:rPr>
        <w:t>纪念设施</w:t>
      </w:r>
      <w:r>
        <w:rPr>
          <w:rFonts w:hint="eastAsia" w:ascii="微软雅黑" w:hAnsi="微软雅黑" w:eastAsia="微软雅黑" w:cs="微软雅黑"/>
          <w:snapToGrid w:val="0"/>
          <w:color w:val="000000"/>
          <w:spacing w:val="14"/>
          <w:kern w:val="0"/>
          <w:sz w:val="44"/>
          <w:szCs w:val="44"/>
          <w:lang w:eastAsia="zh-CN"/>
        </w:rPr>
        <w:t>保护范围</w:t>
      </w:r>
    </w:p>
    <w:p w14:paraId="6C22EFB9">
      <w:pPr>
        <w:spacing w:line="600" w:lineRule="exact"/>
        <w:rPr>
          <w:rFonts w:ascii="Times New Roman" w:hAnsi="Times New Roman"/>
        </w:rPr>
      </w:pPr>
    </w:p>
    <w:p w14:paraId="080EF163">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为深入贯彻</w:t>
      </w:r>
      <w:r>
        <w:rPr>
          <w:rFonts w:hint="eastAsia" w:ascii="Times New Roman" w:hAnsi="Times New Roman" w:eastAsia="仿宋_GB2312"/>
          <w:sz w:val="32"/>
          <w:szCs w:val="32"/>
        </w:rPr>
        <w:t>落实</w:t>
      </w:r>
      <w:r>
        <w:rPr>
          <w:rFonts w:ascii="Times New Roman" w:hAnsi="Times New Roman" w:eastAsia="仿宋_GB2312"/>
          <w:sz w:val="32"/>
          <w:szCs w:val="32"/>
        </w:rPr>
        <w:t>习近平总书记关于烈士褒扬工作重要指示精神，</w:t>
      </w:r>
      <w:r>
        <w:rPr>
          <w:rFonts w:ascii="Times New Roman" w:hAnsi="Times New Roman" w:eastAsia="仿宋_GB2312"/>
          <w:color w:val="000000"/>
          <w:sz w:val="32"/>
          <w:szCs w:val="32"/>
        </w:rPr>
        <w:t>切实</w:t>
      </w:r>
      <w:r>
        <w:rPr>
          <w:rFonts w:hint="eastAsia" w:ascii="Times New Roman" w:hAnsi="Times New Roman" w:eastAsia="仿宋_GB2312"/>
          <w:color w:val="000000"/>
          <w:sz w:val="32"/>
          <w:szCs w:val="32"/>
        </w:rPr>
        <w:t>将</w:t>
      </w:r>
      <w:r>
        <w:rPr>
          <w:rFonts w:ascii="Times New Roman" w:hAnsi="Times New Roman" w:eastAsia="仿宋_GB2312"/>
          <w:color w:val="000000"/>
          <w:sz w:val="32"/>
          <w:szCs w:val="32"/>
        </w:rPr>
        <w:t>烈士纪念设施保护</w:t>
      </w:r>
      <w:r>
        <w:rPr>
          <w:rFonts w:hint="eastAsia" w:ascii="Times New Roman" w:hAnsi="Times New Roman" w:eastAsia="仿宋_GB2312"/>
          <w:color w:val="000000"/>
          <w:sz w:val="32"/>
          <w:szCs w:val="32"/>
        </w:rPr>
        <w:t>好、</w:t>
      </w:r>
      <w:r>
        <w:rPr>
          <w:rFonts w:ascii="Times New Roman" w:hAnsi="Times New Roman" w:eastAsia="仿宋_GB2312"/>
          <w:color w:val="000000"/>
          <w:sz w:val="32"/>
          <w:szCs w:val="32"/>
        </w:rPr>
        <w:t>管理</w:t>
      </w:r>
      <w:r>
        <w:rPr>
          <w:rFonts w:hint="eastAsia" w:ascii="Times New Roman" w:hAnsi="Times New Roman" w:eastAsia="仿宋_GB2312"/>
          <w:color w:val="000000"/>
          <w:sz w:val="32"/>
          <w:szCs w:val="32"/>
        </w:rPr>
        <w:t>好、运用好，依据</w:t>
      </w:r>
      <w:r>
        <w:rPr>
          <w:rFonts w:ascii="Times New Roman" w:hAnsi="Times New Roman" w:eastAsia="仿宋_GB2312"/>
          <w:color w:val="000000"/>
          <w:sz w:val="32"/>
          <w:szCs w:val="32"/>
        </w:rPr>
        <w:t>《中华人民共和国英雄烈士保护法》《烈士褒扬条例》《烈士纪念设施保护管理办法》等法律法规，</w:t>
      </w:r>
      <w:r>
        <w:rPr>
          <w:rFonts w:hint="eastAsia" w:ascii="Times New Roman" w:hAnsi="Times New Roman" w:eastAsia="仿宋_GB2312"/>
          <w:color w:val="000000"/>
          <w:sz w:val="32"/>
          <w:szCs w:val="32"/>
        </w:rPr>
        <w:t>依法划定保护范围，</w:t>
      </w:r>
      <w:r>
        <w:rPr>
          <w:rFonts w:ascii="Times New Roman" w:hAnsi="Times New Roman" w:eastAsia="仿宋_GB2312"/>
          <w:sz w:val="32"/>
          <w:szCs w:val="32"/>
        </w:rPr>
        <w:t>保</w:t>
      </w:r>
      <w:r>
        <w:rPr>
          <w:rFonts w:hint="eastAsia" w:ascii="Times New Roman" w:hAnsi="Times New Roman" w:eastAsia="仿宋_GB2312"/>
          <w:sz w:val="32"/>
          <w:szCs w:val="32"/>
        </w:rPr>
        <w:t>证</w:t>
      </w:r>
      <w:r>
        <w:rPr>
          <w:rFonts w:ascii="Times New Roman" w:hAnsi="Times New Roman" w:eastAsia="仿宋_GB2312"/>
          <w:sz w:val="32"/>
          <w:szCs w:val="32"/>
        </w:rPr>
        <w:t>烈士纪念设施周边环境庄严肃穆。</w:t>
      </w:r>
      <w:r>
        <w:rPr>
          <w:rFonts w:hint="eastAsia" w:ascii="Times New Roman" w:hAnsi="Times New Roman" w:eastAsia="仿宋_GB2312"/>
          <w:sz w:val="32"/>
          <w:szCs w:val="32"/>
        </w:rPr>
        <w:t>现将</w:t>
      </w:r>
      <w:r>
        <w:rPr>
          <w:rFonts w:hint="eastAsia" w:ascii="仿宋_GB2312" w:hAnsi="仿宋_GB2312" w:eastAsia="仿宋_GB2312" w:cs="仿宋_GB2312"/>
          <w:sz w:val="32"/>
          <w:szCs w:val="32"/>
          <w:lang w:eastAsia="zh-CN"/>
        </w:rPr>
        <w:t>集贤县烈士陵园、</w:t>
      </w:r>
      <w:r>
        <w:rPr>
          <w:rFonts w:hint="eastAsia" w:ascii="仿宋_GB2312" w:hAnsi="仿宋_GB2312" w:eastAsia="仿宋_GB2312" w:cs="仿宋_GB2312"/>
          <w:sz w:val="32"/>
          <w:szCs w:val="32"/>
          <w:lang w:val="en-US" w:eastAsia="zh-CN"/>
        </w:rPr>
        <w:t>二十三</w:t>
      </w:r>
      <w:r>
        <w:rPr>
          <w:rFonts w:hint="eastAsia" w:ascii="仿宋_GB2312" w:hAnsi="仿宋_GB2312" w:eastAsia="仿宋_GB2312" w:cs="仿宋_GB2312"/>
          <w:sz w:val="32"/>
          <w:szCs w:val="32"/>
          <w:lang w:eastAsia="zh-CN"/>
        </w:rPr>
        <w:t>烈士陵园</w:t>
      </w:r>
      <w:r>
        <w:rPr>
          <w:rFonts w:ascii="Times New Roman" w:hAnsi="Times New Roman" w:eastAsia="仿宋_GB2312"/>
          <w:sz w:val="32"/>
          <w:szCs w:val="32"/>
        </w:rPr>
        <w:t>划定</w:t>
      </w:r>
      <w:r>
        <w:rPr>
          <w:rFonts w:hint="eastAsia" w:ascii="Times New Roman" w:hAnsi="Times New Roman" w:eastAsia="仿宋_GB2312"/>
          <w:sz w:val="32"/>
          <w:szCs w:val="32"/>
        </w:rPr>
        <w:t>的</w:t>
      </w:r>
      <w:r>
        <w:rPr>
          <w:rFonts w:ascii="Times New Roman" w:hAnsi="Times New Roman" w:eastAsia="仿宋_GB2312"/>
          <w:sz w:val="32"/>
          <w:szCs w:val="32"/>
        </w:rPr>
        <w:t>保护范围通告如下</w:t>
      </w:r>
      <w:r>
        <w:rPr>
          <w:rFonts w:hint="eastAsia" w:ascii="Times New Roman" w:hAnsi="Times New Roman" w:eastAsia="仿宋_GB2312"/>
          <w:sz w:val="32"/>
          <w:szCs w:val="32"/>
        </w:rPr>
        <w:t>。</w:t>
      </w:r>
    </w:p>
    <w:p w14:paraId="41BB341B">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黑体"/>
          <w:sz w:val="32"/>
          <w:szCs w:val="32"/>
          <w:lang w:val="en-US" w:eastAsia="zh-CN"/>
        </w:rPr>
        <w:t>一、</w:t>
      </w:r>
      <w:r>
        <w:rPr>
          <w:rFonts w:ascii="Times New Roman" w:hAnsi="Times New Roman" w:eastAsia="黑体"/>
          <w:sz w:val="32"/>
          <w:szCs w:val="32"/>
        </w:rPr>
        <w:t>基本情况</w:t>
      </w:r>
    </w:p>
    <w:p w14:paraId="7B66ED42">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集贤县烈士陵园现址位于双鸭山市集贤县笔架山水库北侧，土地不动产权证书（黑2025集贤县不动产权第0020127号）勘测定界面积3035.56平方米。</w:t>
      </w:r>
    </w:p>
    <w:p w14:paraId="50F37EAE">
      <w:pPr>
        <w:pStyle w:val="3"/>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集贤县二十三烈士陵园</w:t>
      </w:r>
      <w:r>
        <w:rPr>
          <w:rFonts w:hint="eastAsia" w:ascii="仿宋_GB2312" w:hAnsi="仿宋_GB2312" w:eastAsia="仿宋_GB2312" w:cs="仿宋_GB2312"/>
          <w:sz w:val="32"/>
          <w:szCs w:val="32"/>
          <w:lang w:val="en-US" w:eastAsia="zh-CN"/>
        </w:rPr>
        <w:t>现址位于双鸭山市集贤县二九一农场第三管理区，土地不动产权证书（黑2025集贤县不动产权第0020128号）勘测定界面积6764.13平方米。</w:t>
      </w:r>
    </w:p>
    <w:p w14:paraId="743AA65A">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二、保护范围</w:t>
      </w:r>
    </w:p>
    <w:p w14:paraId="06F182E1">
      <w:pPr>
        <w:keepNext w:val="0"/>
        <w:keepLines w:val="0"/>
        <w:pageBreakBefore w:val="0"/>
        <w:widowControl w:val="0"/>
        <w:kinsoku/>
        <w:wordWrap w:val="0"/>
        <w:overflowPunct/>
        <w:topLinePunct w:val="0"/>
        <w:autoSpaceDE/>
        <w:autoSpaceDN/>
        <w:bidi w:val="0"/>
        <w:adjustRightInd/>
        <w:snapToGrid/>
        <w:spacing w:line="576" w:lineRule="exact"/>
        <w:ind w:left="0" w:right="0" w:firstLine="664" w:firstLineChars="200"/>
        <w:jc w:val="both"/>
        <w:textAlignment w:val="auto"/>
        <w:outlineLvl w:val="9"/>
        <w:rPr>
          <w:rFonts w:hint="eastAsia" w:ascii="仿宋_GB2312" w:hAnsi="Times New Roman" w:eastAsia="仿宋_GB2312" w:cs="仿宋_GB2312"/>
          <w:color w:val="auto"/>
          <w:spacing w:val="6"/>
          <w:sz w:val="32"/>
          <w:szCs w:val="32"/>
          <w:lang w:val="en-US" w:eastAsia="zh-CN" w:bidi="ar-SA"/>
        </w:rPr>
      </w:pPr>
      <w:r>
        <w:rPr>
          <w:rFonts w:hint="default" w:ascii="仿宋_GB2312" w:hAnsi="Times New Roman" w:eastAsia="仿宋_GB2312" w:cs="仿宋_GB2312"/>
          <w:spacing w:val="6"/>
          <w:sz w:val="32"/>
          <w:szCs w:val="32"/>
          <w:lang w:val="en-US" w:eastAsia="zh-CN" w:bidi="ar-SA"/>
        </w:rPr>
        <w:t>集贤县烈士陵园</w:t>
      </w:r>
      <w:r>
        <w:rPr>
          <w:rFonts w:hint="eastAsia" w:ascii="仿宋_GB2312" w:hAnsi="Times New Roman" w:eastAsia="仿宋_GB2312" w:cs="仿宋_GB2312"/>
          <w:spacing w:val="6"/>
          <w:sz w:val="32"/>
          <w:szCs w:val="32"/>
          <w:lang w:val="en-US" w:eastAsia="zh-CN" w:bidi="ar-SA"/>
        </w:rPr>
        <w:t>的保护范围划定为：分别朝东南西北各个方向为界，</w:t>
      </w:r>
      <w:r>
        <w:rPr>
          <w:rFonts w:hint="eastAsia" w:ascii="仿宋_GB2312" w:hAnsi="Times New Roman" w:eastAsia="仿宋_GB2312" w:cs="仿宋_GB2312"/>
          <w:color w:val="auto"/>
          <w:spacing w:val="6"/>
          <w:sz w:val="32"/>
          <w:szCs w:val="32"/>
          <w:lang w:val="en-US" w:eastAsia="zh-CN" w:bidi="ar-SA"/>
        </w:rPr>
        <w:t>（</w:t>
      </w:r>
      <w:r>
        <w:rPr>
          <w:rFonts w:hint="eastAsia" w:ascii="仿宋_GB2312" w:hAnsi="Times New Roman" w:eastAsia="仿宋_GB2312" w:cs="仿宋_GB2312"/>
          <w:b/>
          <w:bCs/>
          <w:color w:val="auto"/>
          <w:spacing w:val="6"/>
          <w:sz w:val="32"/>
          <w:szCs w:val="32"/>
          <w:lang w:val="en-US" w:eastAsia="zh-CN" w:bidi="ar-SA"/>
        </w:rPr>
        <w:t>1、</w:t>
      </w:r>
      <w:r>
        <w:rPr>
          <w:rFonts w:hint="eastAsia" w:ascii="仿宋_GB2312" w:hAnsi="Times New Roman" w:eastAsia="仿宋_GB2312" w:cs="仿宋_GB2312"/>
          <w:color w:val="auto"/>
          <w:spacing w:val="6"/>
          <w:sz w:val="32"/>
          <w:szCs w:val="32"/>
          <w:lang w:val="en-US" w:eastAsia="zh-CN" w:bidi="ar-SA"/>
        </w:rPr>
        <w:t>X5178625.173 Y44420380.682-</w:t>
      </w:r>
      <w:r>
        <w:rPr>
          <w:rFonts w:hint="eastAsia" w:ascii="仿宋_GB2312" w:hAnsi="Times New Roman" w:eastAsia="仿宋_GB2312" w:cs="仿宋_GB2312"/>
          <w:b/>
          <w:bCs/>
          <w:color w:val="auto"/>
          <w:spacing w:val="6"/>
          <w:sz w:val="32"/>
          <w:szCs w:val="32"/>
          <w:lang w:val="en-US" w:eastAsia="zh-CN" w:bidi="ar-SA"/>
        </w:rPr>
        <w:t>-2、</w:t>
      </w:r>
      <w:r>
        <w:rPr>
          <w:rFonts w:hint="eastAsia" w:ascii="仿宋_GB2312" w:hAnsi="Times New Roman" w:eastAsia="仿宋_GB2312" w:cs="仿宋_GB2312"/>
          <w:color w:val="auto"/>
          <w:spacing w:val="6"/>
          <w:sz w:val="32"/>
          <w:szCs w:val="32"/>
          <w:lang w:val="en-US" w:eastAsia="zh-CN" w:bidi="ar-SA"/>
        </w:rPr>
        <w:t>X5178637.223 Y44420420.204--</w:t>
      </w:r>
      <w:r>
        <w:rPr>
          <w:rFonts w:hint="eastAsia" w:ascii="仿宋_GB2312" w:hAnsi="Times New Roman" w:eastAsia="仿宋_GB2312" w:cs="仿宋_GB2312"/>
          <w:b/>
          <w:bCs/>
          <w:color w:val="auto"/>
          <w:spacing w:val="6"/>
          <w:sz w:val="32"/>
          <w:szCs w:val="32"/>
          <w:lang w:val="en-US" w:eastAsia="zh-CN" w:bidi="ar-SA"/>
        </w:rPr>
        <w:t>3、</w:t>
      </w:r>
      <w:r>
        <w:rPr>
          <w:rFonts w:hint="eastAsia" w:ascii="仿宋_GB2312" w:hAnsi="Times New Roman" w:eastAsia="仿宋_GB2312" w:cs="仿宋_GB2312"/>
          <w:color w:val="auto"/>
          <w:spacing w:val="6"/>
          <w:sz w:val="32"/>
          <w:szCs w:val="32"/>
          <w:lang w:val="en-US" w:eastAsia="zh-CN" w:bidi="ar-SA"/>
        </w:rPr>
        <w:t>X5178566.278 Y44420439.499-</w:t>
      </w:r>
      <w:r>
        <w:rPr>
          <w:rFonts w:hint="eastAsia" w:ascii="仿宋_GB2312" w:hAnsi="Times New Roman" w:eastAsia="仿宋_GB2312" w:cs="仿宋_GB2312"/>
          <w:b/>
          <w:bCs/>
          <w:color w:val="auto"/>
          <w:spacing w:val="6"/>
          <w:sz w:val="32"/>
          <w:szCs w:val="32"/>
          <w:lang w:val="en-US" w:eastAsia="zh-CN" w:bidi="ar-SA"/>
        </w:rPr>
        <w:t>-4、</w:t>
      </w:r>
      <w:r>
        <w:rPr>
          <w:rFonts w:hint="eastAsia" w:ascii="仿宋_GB2312" w:hAnsi="Times New Roman" w:eastAsia="仿宋_GB2312" w:cs="仿宋_GB2312"/>
          <w:color w:val="auto"/>
          <w:spacing w:val="6"/>
          <w:sz w:val="32"/>
          <w:szCs w:val="32"/>
          <w:lang w:val="en-US" w:eastAsia="zh-CN" w:bidi="ar-SA"/>
        </w:rPr>
        <w:t>X5178565.210 Y44420435.657-</w:t>
      </w:r>
      <w:r>
        <w:rPr>
          <w:rFonts w:hint="eastAsia" w:ascii="仿宋_GB2312" w:hAnsi="Times New Roman" w:eastAsia="仿宋_GB2312" w:cs="仿宋_GB2312"/>
          <w:b/>
          <w:bCs/>
          <w:color w:val="auto"/>
          <w:spacing w:val="6"/>
          <w:sz w:val="32"/>
          <w:szCs w:val="32"/>
          <w:lang w:val="en-US" w:eastAsia="zh-CN" w:bidi="ar-SA"/>
        </w:rPr>
        <w:t>-5、</w:t>
      </w:r>
      <w:r>
        <w:rPr>
          <w:rFonts w:hint="eastAsia" w:ascii="仿宋_GB2312" w:hAnsi="Times New Roman" w:eastAsia="仿宋_GB2312" w:cs="仿宋_GB2312"/>
          <w:color w:val="auto"/>
          <w:spacing w:val="6"/>
          <w:sz w:val="32"/>
          <w:szCs w:val="32"/>
          <w:lang w:val="en-US" w:eastAsia="zh-CN" w:bidi="ar-SA"/>
        </w:rPr>
        <w:t>X5178560.271 Y44420417.899-</w:t>
      </w:r>
      <w:r>
        <w:rPr>
          <w:rFonts w:hint="eastAsia" w:ascii="仿宋_GB2312" w:hAnsi="Times New Roman" w:eastAsia="仿宋_GB2312" w:cs="仿宋_GB2312"/>
          <w:b/>
          <w:bCs/>
          <w:color w:val="auto"/>
          <w:spacing w:val="6"/>
          <w:sz w:val="32"/>
          <w:szCs w:val="32"/>
          <w:lang w:val="en-US" w:eastAsia="zh-CN" w:bidi="ar-SA"/>
        </w:rPr>
        <w:t>-6、</w:t>
      </w:r>
      <w:r>
        <w:rPr>
          <w:rFonts w:hint="eastAsia" w:ascii="仿宋_GB2312" w:hAnsi="Times New Roman" w:eastAsia="仿宋_GB2312" w:cs="仿宋_GB2312"/>
          <w:color w:val="auto"/>
          <w:spacing w:val="6"/>
          <w:sz w:val="32"/>
          <w:szCs w:val="32"/>
          <w:lang w:val="en-US" w:eastAsia="zh-CN" w:bidi="ar-SA"/>
        </w:rPr>
        <w:t>X5178553.482 Y44420419.825-</w:t>
      </w:r>
      <w:r>
        <w:rPr>
          <w:rFonts w:hint="eastAsia" w:ascii="仿宋_GB2312" w:hAnsi="Times New Roman" w:eastAsia="仿宋_GB2312" w:cs="仿宋_GB2312"/>
          <w:b/>
          <w:bCs/>
          <w:color w:val="auto"/>
          <w:spacing w:val="6"/>
          <w:sz w:val="32"/>
          <w:szCs w:val="32"/>
          <w:lang w:val="en-US" w:eastAsia="zh-CN" w:bidi="ar-SA"/>
        </w:rPr>
        <w:t>-7、</w:t>
      </w:r>
      <w:r>
        <w:rPr>
          <w:rFonts w:hint="eastAsia" w:ascii="仿宋_GB2312" w:hAnsi="Times New Roman" w:eastAsia="仿宋_GB2312" w:cs="仿宋_GB2312"/>
          <w:color w:val="auto"/>
          <w:spacing w:val="6"/>
          <w:sz w:val="32"/>
          <w:szCs w:val="32"/>
          <w:lang w:val="en-US" w:eastAsia="zh-CN" w:bidi="ar-SA"/>
        </w:rPr>
        <w:t>X5178552.683 Y44420415.043</w:t>
      </w:r>
      <w:r>
        <w:rPr>
          <w:rFonts w:hint="eastAsia" w:ascii="仿宋_GB2312" w:hAnsi="Times New Roman" w:eastAsia="仿宋_GB2312" w:cs="仿宋_GB2312"/>
          <w:b/>
          <w:bCs/>
          <w:color w:val="auto"/>
          <w:spacing w:val="6"/>
          <w:sz w:val="32"/>
          <w:szCs w:val="32"/>
          <w:lang w:val="en-US" w:eastAsia="zh-CN" w:bidi="ar-SA"/>
        </w:rPr>
        <w:t>--8、</w:t>
      </w:r>
      <w:r>
        <w:rPr>
          <w:rFonts w:hint="eastAsia" w:ascii="仿宋_GB2312" w:hAnsi="Times New Roman" w:eastAsia="仿宋_GB2312" w:cs="仿宋_GB2312"/>
          <w:color w:val="auto"/>
          <w:spacing w:val="6"/>
          <w:sz w:val="32"/>
          <w:szCs w:val="32"/>
          <w:lang w:val="en-US" w:eastAsia="zh-CN" w:bidi="ar-SA"/>
        </w:rPr>
        <w:t>X5178559.016 Y44420413.246-</w:t>
      </w:r>
      <w:r>
        <w:rPr>
          <w:rFonts w:hint="eastAsia" w:ascii="仿宋_GB2312" w:hAnsi="Times New Roman" w:eastAsia="仿宋_GB2312" w:cs="仿宋_GB2312"/>
          <w:b/>
          <w:bCs/>
          <w:color w:val="auto"/>
          <w:spacing w:val="6"/>
          <w:sz w:val="32"/>
          <w:szCs w:val="32"/>
          <w:lang w:val="en-US" w:eastAsia="zh-CN" w:bidi="ar-SA"/>
        </w:rPr>
        <w:t>-9、</w:t>
      </w:r>
      <w:r>
        <w:rPr>
          <w:rFonts w:hint="eastAsia" w:ascii="仿宋_GB2312" w:hAnsi="Times New Roman" w:eastAsia="仿宋_GB2312" w:cs="仿宋_GB2312"/>
          <w:color w:val="auto"/>
          <w:spacing w:val="6"/>
          <w:sz w:val="32"/>
          <w:szCs w:val="32"/>
          <w:lang w:val="en-US" w:eastAsia="zh-CN" w:bidi="ar-SA"/>
        </w:rPr>
        <w:t>X5178555.817 Y44420401.742-</w:t>
      </w:r>
      <w:r>
        <w:rPr>
          <w:rFonts w:hint="eastAsia" w:ascii="仿宋_GB2312" w:hAnsi="Times New Roman" w:eastAsia="仿宋_GB2312" w:cs="仿宋_GB2312"/>
          <w:b/>
          <w:bCs/>
          <w:color w:val="auto"/>
          <w:spacing w:val="6"/>
          <w:sz w:val="32"/>
          <w:szCs w:val="32"/>
          <w:lang w:val="en-US" w:eastAsia="zh-CN" w:bidi="ar-SA"/>
        </w:rPr>
        <w:t>-10、</w:t>
      </w:r>
      <w:r>
        <w:rPr>
          <w:rFonts w:hint="eastAsia" w:ascii="仿宋_GB2312" w:hAnsi="Times New Roman" w:eastAsia="仿宋_GB2312" w:cs="仿宋_GB2312"/>
          <w:color w:val="auto"/>
          <w:spacing w:val="6"/>
          <w:sz w:val="32"/>
          <w:szCs w:val="32"/>
          <w:lang w:val="en-US" w:eastAsia="zh-CN" w:bidi="ar-SA"/>
        </w:rPr>
        <w:t>X5178555.295 Y44420399.864</w:t>
      </w:r>
      <w:r>
        <w:rPr>
          <w:rFonts w:hint="eastAsia" w:ascii="仿宋_GB2312" w:hAnsi="Times New Roman" w:eastAsia="仿宋_GB2312" w:cs="仿宋_GB2312"/>
          <w:b/>
          <w:bCs/>
          <w:color w:val="auto"/>
          <w:spacing w:val="6"/>
          <w:sz w:val="32"/>
          <w:szCs w:val="32"/>
          <w:lang w:val="en-US" w:eastAsia="zh-CN" w:bidi="ar-SA"/>
        </w:rPr>
        <w:t>--11、</w:t>
      </w:r>
      <w:r>
        <w:rPr>
          <w:rFonts w:hint="eastAsia" w:ascii="仿宋_GB2312" w:hAnsi="Times New Roman" w:eastAsia="仿宋_GB2312" w:cs="仿宋_GB2312"/>
          <w:color w:val="auto"/>
          <w:spacing w:val="6"/>
          <w:sz w:val="32"/>
          <w:szCs w:val="32"/>
          <w:lang w:val="en-US" w:eastAsia="zh-CN" w:bidi="ar-SA"/>
        </w:rPr>
        <w:t>X5178620.693 Y44420382.078-</w:t>
      </w:r>
      <w:r>
        <w:rPr>
          <w:rFonts w:hint="eastAsia" w:ascii="仿宋_GB2312" w:hAnsi="Times New Roman" w:eastAsia="仿宋_GB2312" w:cs="仿宋_GB2312"/>
          <w:b/>
          <w:bCs/>
          <w:color w:val="auto"/>
          <w:spacing w:val="6"/>
          <w:sz w:val="32"/>
          <w:szCs w:val="32"/>
          <w:lang w:val="en-US" w:eastAsia="zh-CN" w:bidi="ar-SA"/>
        </w:rPr>
        <w:t>-1、</w:t>
      </w:r>
      <w:r>
        <w:rPr>
          <w:rFonts w:hint="eastAsia" w:ascii="仿宋_GB2312" w:hAnsi="Times New Roman" w:eastAsia="仿宋_GB2312" w:cs="仿宋_GB2312"/>
          <w:color w:val="auto"/>
          <w:spacing w:val="6"/>
          <w:sz w:val="32"/>
          <w:szCs w:val="32"/>
          <w:lang w:val="en-US" w:eastAsia="zh-CN" w:bidi="ar-SA"/>
        </w:rPr>
        <w:t>X5178625.173 Y44420380.682）。</w:t>
      </w:r>
      <w:r>
        <w:rPr>
          <w:rFonts w:hint="eastAsia" w:ascii="仿宋_GB2312" w:hAnsi="Times New Roman" w:eastAsia="仿宋_GB2312" w:cs="仿宋_GB2312"/>
          <w:spacing w:val="6"/>
          <w:sz w:val="32"/>
          <w:szCs w:val="32"/>
          <w:lang w:val="en-US" w:eastAsia="zh-CN" w:bidi="ar-SA"/>
        </w:rPr>
        <w:t>依法土地确权面积外边缘，向外延伸20米的合围区域内。（附：集贤县烈士陵园划定的保护范围示意图）</w:t>
      </w:r>
    </w:p>
    <w:p w14:paraId="494BEAF7">
      <w:pPr>
        <w:keepNext w:val="0"/>
        <w:keepLines w:val="0"/>
        <w:pageBreakBefore w:val="0"/>
        <w:widowControl w:val="0"/>
        <w:kinsoku/>
        <w:wordWrap w:val="0"/>
        <w:overflowPunct/>
        <w:topLinePunct w:val="0"/>
        <w:autoSpaceDE/>
        <w:autoSpaceDN/>
        <w:bidi w:val="0"/>
        <w:adjustRightInd/>
        <w:snapToGrid/>
        <w:spacing w:line="576" w:lineRule="exact"/>
        <w:ind w:left="0" w:right="0" w:firstLine="664" w:firstLineChars="200"/>
        <w:jc w:val="both"/>
        <w:textAlignment w:val="auto"/>
        <w:outlineLvl w:val="9"/>
        <w:rPr>
          <w:rFonts w:hint="eastAsia" w:ascii="仿宋_GB2312" w:hAnsi="Times New Roman" w:eastAsia="仿宋_GB2312" w:cs="仿宋_GB2312"/>
          <w:color w:val="0000FF"/>
          <w:spacing w:val="6"/>
          <w:sz w:val="32"/>
          <w:szCs w:val="32"/>
          <w:lang w:val="en-US" w:eastAsia="zh-CN" w:bidi="ar-SA"/>
        </w:rPr>
      </w:pPr>
      <w:r>
        <w:rPr>
          <w:rFonts w:hint="eastAsia" w:ascii="仿宋_GB2312" w:hAnsi="仿宋_GB2312" w:eastAsia="仿宋_GB2312" w:cs="仿宋_GB2312"/>
          <w:spacing w:val="6"/>
          <w:sz w:val="32"/>
          <w:szCs w:val="32"/>
          <w:lang w:val="en-US" w:eastAsia="zh-CN" w:bidi="ar-SA"/>
        </w:rPr>
        <w:t>二十三烈士陵园</w:t>
      </w:r>
      <w:r>
        <w:rPr>
          <w:rFonts w:hint="eastAsia" w:ascii="仿宋_GB2312" w:hAnsi="Times New Roman" w:eastAsia="仿宋_GB2312" w:cs="仿宋_GB2312"/>
          <w:spacing w:val="6"/>
          <w:sz w:val="32"/>
          <w:szCs w:val="32"/>
          <w:lang w:val="en-US" w:eastAsia="zh-CN" w:bidi="ar-SA"/>
        </w:rPr>
        <w:t>的保护范围划定为：分别朝东南西北各个方向为界，</w:t>
      </w:r>
      <w:r>
        <w:rPr>
          <w:rFonts w:hint="eastAsia" w:ascii="仿宋_GB2312" w:hAnsi="Times New Roman" w:eastAsia="仿宋_GB2312" w:cs="仿宋_GB2312"/>
          <w:color w:val="auto"/>
          <w:spacing w:val="6"/>
          <w:sz w:val="32"/>
          <w:szCs w:val="32"/>
          <w:lang w:val="en-US" w:eastAsia="zh-CN" w:bidi="ar-SA"/>
        </w:rPr>
        <w:t>（</w:t>
      </w:r>
      <w:r>
        <w:rPr>
          <w:rFonts w:hint="eastAsia" w:ascii="仿宋_GB2312" w:hAnsi="Times New Roman" w:eastAsia="仿宋_GB2312" w:cs="仿宋_GB2312"/>
          <w:b/>
          <w:bCs/>
          <w:color w:val="auto"/>
          <w:spacing w:val="6"/>
          <w:sz w:val="32"/>
          <w:szCs w:val="32"/>
          <w:lang w:val="en-US" w:eastAsia="zh-CN" w:bidi="ar-SA"/>
        </w:rPr>
        <w:t>1、</w:t>
      </w:r>
      <w:r>
        <w:rPr>
          <w:rFonts w:hint="eastAsia" w:ascii="仿宋_GB2312" w:hAnsi="Times New Roman" w:eastAsia="仿宋_GB2312" w:cs="仿宋_GB2312"/>
          <w:b w:val="0"/>
          <w:bCs w:val="0"/>
          <w:color w:val="auto"/>
          <w:spacing w:val="6"/>
          <w:sz w:val="32"/>
          <w:szCs w:val="32"/>
          <w:lang w:val="en-US" w:eastAsia="zh-CN" w:bidi="ar-SA"/>
        </w:rPr>
        <w:t>X5199056.079 Y44456521.171</w:t>
      </w:r>
      <w:r>
        <w:rPr>
          <w:rFonts w:hint="eastAsia" w:ascii="仿宋_GB2312" w:hAnsi="Times New Roman" w:eastAsia="仿宋_GB2312" w:cs="仿宋_GB2312"/>
          <w:b/>
          <w:bCs/>
          <w:color w:val="auto"/>
          <w:spacing w:val="6"/>
          <w:sz w:val="32"/>
          <w:szCs w:val="32"/>
          <w:lang w:val="en-US" w:eastAsia="zh-CN" w:bidi="ar-SA"/>
        </w:rPr>
        <w:t>--2、</w:t>
      </w:r>
      <w:r>
        <w:rPr>
          <w:rFonts w:hint="eastAsia" w:ascii="仿宋_GB2312" w:hAnsi="Times New Roman" w:eastAsia="仿宋_GB2312" w:cs="仿宋_GB2312"/>
          <w:b w:val="0"/>
          <w:bCs w:val="0"/>
          <w:color w:val="auto"/>
          <w:spacing w:val="6"/>
          <w:sz w:val="32"/>
          <w:szCs w:val="32"/>
          <w:lang w:val="en-US" w:eastAsia="zh-CN" w:bidi="ar-SA"/>
        </w:rPr>
        <w:t>X5199060.216 Y44456553.121</w:t>
      </w:r>
      <w:r>
        <w:rPr>
          <w:rFonts w:hint="eastAsia" w:ascii="仿宋_GB2312" w:hAnsi="Times New Roman" w:eastAsia="仿宋_GB2312" w:cs="仿宋_GB2312"/>
          <w:b/>
          <w:bCs/>
          <w:color w:val="auto"/>
          <w:spacing w:val="6"/>
          <w:sz w:val="32"/>
          <w:szCs w:val="32"/>
          <w:lang w:val="en-US" w:eastAsia="zh-CN" w:bidi="ar-SA"/>
        </w:rPr>
        <w:t>--3、</w:t>
      </w:r>
      <w:r>
        <w:rPr>
          <w:rFonts w:hint="eastAsia" w:ascii="仿宋_GB2312" w:hAnsi="Times New Roman" w:eastAsia="仿宋_GB2312" w:cs="仿宋_GB2312"/>
          <w:b w:val="0"/>
          <w:bCs w:val="0"/>
          <w:color w:val="auto"/>
          <w:spacing w:val="6"/>
          <w:sz w:val="32"/>
          <w:szCs w:val="32"/>
          <w:lang w:val="en-US" w:eastAsia="zh-CN" w:bidi="ar-SA"/>
        </w:rPr>
        <w:t>X5199060.710 Y44456556.942</w:t>
      </w:r>
      <w:r>
        <w:rPr>
          <w:rFonts w:hint="eastAsia" w:ascii="仿宋_GB2312" w:hAnsi="Times New Roman" w:eastAsia="仿宋_GB2312" w:cs="仿宋_GB2312"/>
          <w:b/>
          <w:bCs/>
          <w:color w:val="auto"/>
          <w:spacing w:val="6"/>
          <w:sz w:val="32"/>
          <w:szCs w:val="32"/>
          <w:lang w:val="en-US" w:eastAsia="zh-CN" w:bidi="ar-SA"/>
        </w:rPr>
        <w:t>--4、</w:t>
      </w:r>
      <w:r>
        <w:rPr>
          <w:rFonts w:hint="eastAsia" w:ascii="仿宋_GB2312" w:hAnsi="Times New Roman" w:eastAsia="仿宋_GB2312" w:cs="仿宋_GB2312"/>
          <w:b w:val="0"/>
          <w:bCs w:val="0"/>
          <w:color w:val="auto"/>
          <w:spacing w:val="6"/>
          <w:sz w:val="32"/>
          <w:szCs w:val="32"/>
          <w:lang w:val="en-US" w:eastAsia="zh-CN" w:bidi="ar-SA"/>
        </w:rPr>
        <w:t>X5199062.085 Y44456567.189</w:t>
      </w:r>
      <w:r>
        <w:rPr>
          <w:rFonts w:hint="eastAsia" w:ascii="仿宋_GB2312" w:hAnsi="Times New Roman" w:eastAsia="仿宋_GB2312" w:cs="仿宋_GB2312"/>
          <w:b/>
          <w:bCs/>
          <w:color w:val="auto"/>
          <w:spacing w:val="6"/>
          <w:sz w:val="32"/>
          <w:szCs w:val="32"/>
          <w:lang w:val="en-US" w:eastAsia="zh-CN" w:bidi="ar-SA"/>
        </w:rPr>
        <w:t>--5、</w:t>
      </w:r>
      <w:r>
        <w:rPr>
          <w:rFonts w:hint="eastAsia" w:ascii="仿宋_GB2312" w:hAnsi="Times New Roman" w:eastAsia="仿宋_GB2312" w:cs="仿宋_GB2312"/>
          <w:b w:val="0"/>
          <w:bCs w:val="0"/>
          <w:color w:val="auto"/>
          <w:spacing w:val="6"/>
          <w:sz w:val="32"/>
          <w:szCs w:val="32"/>
          <w:lang w:val="en-US" w:eastAsia="zh-CN" w:bidi="ar-SA"/>
        </w:rPr>
        <w:t>X5199095.009 Y44456563.982</w:t>
      </w:r>
      <w:r>
        <w:rPr>
          <w:rFonts w:hint="eastAsia" w:ascii="仿宋_GB2312" w:hAnsi="Times New Roman" w:eastAsia="仿宋_GB2312" w:cs="仿宋_GB2312"/>
          <w:b/>
          <w:bCs/>
          <w:color w:val="auto"/>
          <w:spacing w:val="6"/>
          <w:sz w:val="32"/>
          <w:szCs w:val="32"/>
          <w:lang w:val="en-US" w:eastAsia="zh-CN" w:bidi="ar-SA"/>
        </w:rPr>
        <w:t>--6、</w:t>
      </w:r>
      <w:r>
        <w:rPr>
          <w:rFonts w:hint="eastAsia" w:ascii="仿宋_GB2312" w:hAnsi="Times New Roman" w:eastAsia="仿宋_GB2312" w:cs="仿宋_GB2312"/>
          <w:b w:val="0"/>
          <w:bCs w:val="0"/>
          <w:color w:val="auto"/>
          <w:spacing w:val="6"/>
          <w:sz w:val="32"/>
          <w:szCs w:val="32"/>
          <w:lang w:val="en-US" w:eastAsia="zh-CN" w:bidi="ar-SA"/>
        </w:rPr>
        <w:t>X5199096.699 Y44456564.242</w:t>
      </w:r>
      <w:r>
        <w:rPr>
          <w:rFonts w:hint="eastAsia" w:ascii="仿宋_GB2312" w:hAnsi="Times New Roman" w:eastAsia="仿宋_GB2312" w:cs="仿宋_GB2312"/>
          <w:b/>
          <w:bCs/>
          <w:color w:val="auto"/>
          <w:spacing w:val="6"/>
          <w:sz w:val="32"/>
          <w:szCs w:val="32"/>
          <w:lang w:val="en-US" w:eastAsia="zh-CN" w:bidi="ar-SA"/>
        </w:rPr>
        <w:t>--7、</w:t>
      </w:r>
      <w:r>
        <w:rPr>
          <w:rFonts w:hint="eastAsia" w:ascii="仿宋_GB2312" w:hAnsi="Times New Roman" w:eastAsia="仿宋_GB2312" w:cs="仿宋_GB2312"/>
          <w:b w:val="0"/>
          <w:bCs w:val="0"/>
          <w:color w:val="auto"/>
          <w:spacing w:val="6"/>
          <w:sz w:val="32"/>
          <w:szCs w:val="32"/>
          <w:lang w:val="en-US" w:eastAsia="zh-CN" w:bidi="ar-SA"/>
        </w:rPr>
        <w:t>X5199106.402 Y44456635.365</w:t>
      </w:r>
      <w:r>
        <w:rPr>
          <w:rFonts w:hint="eastAsia" w:ascii="仿宋_GB2312" w:hAnsi="Times New Roman" w:eastAsia="仿宋_GB2312" w:cs="仿宋_GB2312"/>
          <w:b/>
          <w:bCs/>
          <w:color w:val="auto"/>
          <w:spacing w:val="6"/>
          <w:sz w:val="32"/>
          <w:szCs w:val="32"/>
          <w:lang w:val="en-US" w:eastAsia="zh-CN" w:bidi="ar-SA"/>
        </w:rPr>
        <w:t>--8、</w:t>
      </w:r>
      <w:r>
        <w:rPr>
          <w:rFonts w:hint="eastAsia" w:ascii="仿宋_GB2312" w:hAnsi="Times New Roman" w:eastAsia="仿宋_GB2312" w:cs="仿宋_GB2312"/>
          <w:b w:val="0"/>
          <w:bCs w:val="0"/>
          <w:color w:val="auto"/>
          <w:spacing w:val="6"/>
          <w:sz w:val="32"/>
          <w:szCs w:val="32"/>
          <w:lang w:val="en-US" w:eastAsia="zh-CN" w:bidi="ar-SA"/>
        </w:rPr>
        <w:t>X5199034.744 Y44456643.977</w:t>
      </w:r>
      <w:r>
        <w:rPr>
          <w:rFonts w:hint="eastAsia" w:ascii="仿宋_GB2312" w:hAnsi="Times New Roman" w:eastAsia="仿宋_GB2312" w:cs="仿宋_GB2312"/>
          <w:b/>
          <w:bCs/>
          <w:color w:val="auto"/>
          <w:spacing w:val="6"/>
          <w:sz w:val="32"/>
          <w:szCs w:val="32"/>
          <w:lang w:val="en-US" w:eastAsia="zh-CN" w:bidi="ar-SA"/>
        </w:rPr>
        <w:t>--9、</w:t>
      </w:r>
      <w:r>
        <w:rPr>
          <w:rFonts w:hint="eastAsia" w:ascii="仿宋_GB2312" w:hAnsi="Times New Roman" w:eastAsia="仿宋_GB2312" w:cs="仿宋_GB2312"/>
          <w:b w:val="0"/>
          <w:bCs w:val="0"/>
          <w:color w:val="auto"/>
          <w:spacing w:val="6"/>
          <w:sz w:val="32"/>
          <w:szCs w:val="32"/>
          <w:lang w:val="en-US" w:eastAsia="zh-CN" w:bidi="ar-SA"/>
        </w:rPr>
        <w:t>X5199023.493 Y44456558.970</w:t>
      </w:r>
      <w:r>
        <w:rPr>
          <w:rFonts w:hint="eastAsia" w:ascii="仿宋_GB2312" w:hAnsi="Times New Roman" w:eastAsia="仿宋_GB2312" w:cs="仿宋_GB2312"/>
          <w:b/>
          <w:bCs/>
          <w:color w:val="auto"/>
          <w:spacing w:val="6"/>
          <w:sz w:val="32"/>
          <w:szCs w:val="32"/>
          <w:lang w:val="en-US" w:eastAsia="zh-CN" w:bidi="ar-SA"/>
        </w:rPr>
        <w:t>--10、</w:t>
      </w:r>
      <w:r>
        <w:rPr>
          <w:rFonts w:hint="eastAsia" w:ascii="仿宋_GB2312" w:hAnsi="Times New Roman" w:eastAsia="仿宋_GB2312" w:cs="仿宋_GB2312"/>
          <w:b w:val="0"/>
          <w:bCs w:val="0"/>
          <w:color w:val="auto"/>
          <w:spacing w:val="6"/>
          <w:sz w:val="32"/>
          <w:szCs w:val="32"/>
          <w:lang w:val="en-US" w:eastAsia="zh-CN" w:bidi="ar-SA"/>
        </w:rPr>
        <w:t>X5199022.013 Y44456537.298</w:t>
      </w:r>
      <w:r>
        <w:rPr>
          <w:rFonts w:hint="eastAsia" w:ascii="仿宋_GB2312" w:hAnsi="Times New Roman" w:eastAsia="仿宋_GB2312" w:cs="仿宋_GB2312"/>
          <w:b/>
          <w:bCs/>
          <w:color w:val="auto"/>
          <w:spacing w:val="6"/>
          <w:sz w:val="32"/>
          <w:szCs w:val="32"/>
          <w:lang w:val="en-US" w:eastAsia="zh-CN" w:bidi="ar-SA"/>
        </w:rPr>
        <w:t>--11、</w:t>
      </w:r>
      <w:r>
        <w:rPr>
          <w:rFonts w:hint="eastAsia" w:ascii="仿宋_GB2312" w:hAnsi="Times New Roman" w:eastAsia="仿宋_GB2312" w:cs="仿宋_GB2312"/>
          <w:b w:val="0"/>
          <w:bCs w:val="0"/>
          <w:color w:val="auto"/>
          <w:spacing w:val="6"/>
          <w:sz w:val="32"/>
          <w:szCs w:val="32"/>
          <w:lang w:val="en-US" w:eastAsia="zh-CN" w:bidi="ar-SA"/>
        </w:rPr>
        <w:t>X5199030.614 Y44456531.344</w:t>
      </w:r>
      <w:r>
        <w:rPr>
          <w:rFonts w:hint="eastAsia" w:ascii="仿宋_GB2312" w:hAnsi="Times New Roman" w:eastAsia="仿宋_GB2312" w:cs="仿宋_GB2312"/>
          <w:b/>
          <w:bCs/>
          <w:color w:val="auto"/>
          <w:spacing w:val="6"/>
          <w:sz w:val="32"/>
          <w:szCs w:val="32"/>
          <w:lang w:val="en-US" w:eastAsia="zh-CN" w:bidi="ar-SA"/>
        </w:rPr>
        <w:t>--12、</w:t>
      </w:r>
      <w:r>
        <w:rPr>
          <w:rFonts w:hint="eastAsia" w:ascii="仿宋_GB2312" w:hAnsi="Times New Roman" w:eastAsia="仿宋_GB2312" w:cs="仿宋_GB2312"/>
          <w:b w:val="0"/>
          <w:bCs w:val="0"/>
          <w:color w:val="auto"/>
          <w:spacing w:val="6"/>
          <w:sz w:val="32"/>
          <w:szCs w:val="32"/>
          <w:lang w:val="en-US" w:eastAsia="zh-CN" w:bidi="ar-SA"/>
        </w:rPr>
        <w:t>X5199046.102 Y44456524.493</w:t>
      </w:r>
      <w:r>
        <w:rPr>
          <w:rFonts w:hint="eastAsia" w:ascii="仿宋_GB2312" w:hAnsi="Times New Roman" w:eastAsia="仿宋_GB2312" w:cs="仿宋_GB2312"/>
          <w:b/>
          <w:bCs/>
          <w:color w:val="auto"/>
          <w:spacing w:val="6"/>
          <w:sz w:val="32"/>
          <w:szCs w:val="32"/>
          <w:lang w:val="en-US" w:eastAsia="zh-CN" w:bidi="ar-SA"/>
        </w:rPr>
        <w:t>--13、</w:t>
      </w:r>
      <w:r>
        <w:rPr>
          <w:rFonts w:hint="eastAsia" w:ascii="仿宋_GB2312" w:hAnsi="Times New Roman" w:eastAsia="仿宋_GB2312" w:cs="仿宋_GB2312"/>
          <w:b w:val="0"/>
          <w:bCs w:val="0"/>
          <w:color w:val="auto"/>
          <w:spacing w:val="6"/>
          <w:sz w:val="32"/>
          <w:szCs w:val="32"/>
          <w:lang w:val="en-US" w:eastAsia="zh-CN" w:bidi="ar-SA"/>
        </w:rPr>
        <w:t>X5199046.100 Y44456524.478</w:t>
      </w:r>
      <w:r>
        <w:rPr>
          <w:rFonts w:hint="eastAsia" w:ascii="仿宋_GB2312" w:hAnsi="Times New Roman" w:eastAsia="仿宋_GB2312" w:cs="仿宋_GB2312"/>
          <w:b/>
          <w:bCs/>
          <w:color w:val="auto"/>
          <w:spacing w:val="6"/>
          <w:sz w:val="32"/>
          <w:szCs w:val="32"/>
          <w:lang w:val="en-US" w:eastAsia="zh-CN" w:bidi="ar-SA"/>
        </w:rPr>
        <w:t>--14、</w:t>
      </w:r>
      <w:r>
        <w:rPr>
          <w:rFonts w:hint="eastAsia" w:ascii="仿宋_GB2312" w:hAnsi="Times New Roman" w:eastAsia="仿宋_GB2312" w:cs="仿宋_GB2312"/>
          <w:b w:val="0"/>
          <w:bCs w:val="0"/>
          <w:color w:val="auto"/>
          <w:spacing w:val="6"/>
          <w:sz w:val="32"/>
          <w:szCs w:val="32"/>
          <w:lang w:val="en-US" w:eastAsia="zh-CN" w:bidi="ar-SA"/>
        </w:rPr>
        <w:t>X5199048.974 Y44456523.481</w:t>
      </w:r>
      <w:r>
        <w:rPr>
          <w:rFonts w:hint="eastAsia" w:ascii="仿宋_GB2312" w:hAnsi="Times New Roman" w:eastAsia="仿宋_GB2312" w:cs="仿宋_GB2312"/>
          <w:b/>
          <w:bCs/>
          <w:color w:val="auto"/>
          <w:spacing w:val="6"/>
          <w:sz w:val="32"/>
          <w:szCs w:val="32"/>
          <w:lang w:val="en-US" w:eastAsia="zh-CN" w:bidi="ar-SA"/>
        </w:rPr>
        <w:t>--1、</w:t>
      </w:r>
      <w:r>
        <w:rPr>
          <w:rFonts w:hint="eastAsia" w:ascii="仿宋_GB2312" w:hAnsi="Times New Roman" w:eastAsia="仿宋_GB2312" w:cs="仿宋_GB2312"/>
          <w:b w:val="0"/>
          <w:bCs w:val="0"/>
          <w:color w:val="auto"/>
          <w:spacing w:val="6"/>
          <w:sz w:val="32"/>
          <w:szCs w:val="32"/>
          <w:lang w:val="en-US" w:eastAsia="zh-CN" w:bidi="ar-SA"/>
        </w:rPr>
        <w:t>X5199056.079 Y44456521.171</w:t>
      </w:r>
      <w:r>
        <w:rPr>
          <w:rFonts w:hint="eastAsia" w:ascii="仿宋_GB2312" w:hAnsi="Times New Roman" w:eastAsia="仿宋_GB2312" w:cs="仿宋_GB2312"/>
          <w:color w:val="auto"/>
          <w:spacing w:val="6"/>
          <w:sz w:val="32"/>
          <w:szCs w:val="32"/>
          <w:lang w:val="en-US" w:eastAsia="zh-CN" w:bidi="ar-SA"/>
        </w:rPr>
        <w:t>）。</w:t>
      </w:r>
      <w:r>
        <w:rPr>
          <w:rFonts w:hint="eastAsia" w:ascii="仿宋_GB2312" w:hAnsi="Times New Roman" w:eastAsia="仿宋_GB2312" w:cs="仿宋_GB2312"/>
          <w:spacing w:val="6"/>
          <w:sz w:val="32"/>
          <w:szCs w:val="32"/>
          <w:lang w:val="en-US" w:eastAsia="zh-CN" w:bidi="ar-SA"/>
        </w:rPr>
        <w:t>依法土地确权面积外边缘，向外延伸20米的合围区域内。（附：集贤县二十三烈士陵园划定的保护范围示意图）</w:t>
      </w:r>
    </w:p>
    <w:p w14:paraId="5F1E287B">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三、保护和管理</w:t>
      </w:r>
    </w:p>
    <w:p w14:paraId="6D609BF4">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烈士纪念设施</w:t>
      </w:r>
      <w:r>
        <w:rPr>
          <w:rFonts w:ascii="Times New Roman" w:hAnsi="Times New Roman" w:eastAsia="仿宋_GB2312"/>
          <w:sz w:val="32"/>
          <w:szCs w:val="32"/>
        </w:rPr>
        <w:t>保护范围内的土地和设施受法律保护，任何组织和个人不得在保护范围内从事与纪念英烈无关或者有损纪念英烈环境和氛围的活动，不得侵占保护范围内的土地和设施，不得破坏、污损烈士陵园纪念设施。</w:t>
      </w:r>
    </w:p>
    <w:p w14:paraId="7C5194B6">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w:t>
      </w:r>
    </w:p>
    <w:p w14:paraId="440E1382">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非法侵占保护范围内的土地、设施，破坏、污损烈士陵园纪念设施，或者在保护范围内为不符合安葬条件的人员修建纪念设施、安葬、安放骨灰或者遗体的，由</w:t>
      </w:r>
      <w:r>
        <w:rPr>
          <w:rFonts w:hint="eastAsia" w:ascii="Times New Roman" w:hAnsi="Times New Roman" w:eastAsia="仿宋_GB2312"/>
          <w:sz w:val="32"/>
          <w:szCs w:val="32"/>
          <w:lang w:val="en-US" w:eastAsia="zh-CN"/>
        </w:rPr>
        <w:t>集贤县</w:t>
      </w:r>
      <w:r>
        <w:rPr>
          <w:rFonts w:ascii="Times New Roman" w:hAnsi="Times New Roman" w:eastAsia="仿宋_GB2312"/>
          <w:sz w:val="32"/>
          <w:szCs w:val="32"/>
        </w:rPr>
        <w:t>退役军人事务局责令改正，恢复原状、原貌；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14:paraId="6C2CD538">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ascii="Times New Roman" w:hAnsi="Times New Roman" w:eastAsia="仿宋_GB2312"/>
          <w:sz w:val="32"/>
          <w:szCs w:val="32"/>
        </w:rPr>
      </w:pPr>
    </w:p>
    <w:p w14:paraId="391852B0">
      <w:pPr>
        <w:keepNext w:val="0"/>
        <w:keepLines w:val="0"/>
        <w:pageBreakBefore w:val="0"/>
        <w:widowControl w:val="0"/>
        <w:kinsoku/>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p>
    <w:p w14:paraId="6FC3563D">
      <w:pPr>
        <w:rPr>
          <w:rFonts w:hint="default"/>
          <w:lang w:val="en-US" w:eastAsia="zh-CN"/>
        </w:rPr>
      </w:pPr>
      <w:r>
        <w:rPr>
          <w:rFonts w:hint="default"/>
          <w:lang w:val="en-US" w:eastAsia="zh-CN"/>
        </w:rPr>
        <w:drawing>
          <wp:inline distT="0" distB="0" distL="114300" distR="114300">
            <wp:extent cx="5608320" cy="7502525"/>
            <wp:effectExtent l="0" t="0" r="11430" b="3175"/>
            <wp:docPr id="1" name="图片 1" descr="e9bacbb0e7096b6e3aed8051e36213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bacbb0e7096b6e3aed8051e362130c"/>
                    <pic:cNvPicPr>
                      <a:picLocks noChangeAspect="1"/>
                    </pic:cNvPicPr>
                  </pic:nvPicPr>
                  <pic:blipFill>
                    <a:blip r:embed="rId5"/>
                    <a:stretch>
                      <a:fillRect/>
                    </a:stretch>
                  </pic:blipFill>
                  <pic:spPr>
                    <a:xfrm>
                      <a:off x="0" y="0"/>
                      <a:ext cx="5608320" cy="7502525"/>
                    </a:xfrm>
                    <a:prstGeom prst="rect">
                      <a:avLst/>
                    </a:prstGeom>
                  </pic:spPr>
                </pic:pic>
              </a:graphicData>
            </a:graphic>
          </wp:inline>
        </w:drawing>
      </w:r>
    </w:p>
    <w:p w14:paraId="02DB68C1">
      <w:pPr>
        <w:pStyle w:val="3"/>
        <w:rPr>
          <w:rFonts w:hint="default"/>
          <w:lang w:val="en-US" w:eastAsia="zh-CN"/>
        </w:rPr>
      </w:pPr>
    </w:p>
    <w:p w14:paraId="36D3CB94">
      <w:pPr>
        <w:rPr>
          <w:rFonts w:hint="default"/>
          <w:lang w:val="en-US" w:eastAsia="zh-CN"/>
        </w:rPr>
      </w:pPr>
      <w:r>
        <w:rPr>
          <w:rFonts w:hint="default"/>
          <w:lang w:val="en-US" w:eastAsia="zh-CN"/>
        </w:rPr>
        <w:drawing>
          <wp:inline distT="0" distB="0" distL="114300" distR="114300">
            <wp:extent cx="7330440" cy="5473065"/>
            <wp:effectExtent l="0" t="0" r="13335" b="3810"/>
            <wp:docPr id="3" name="图片 3" descr="429a78da176fc933502ab8ca870cde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9a78da176fc933502ab8ca870cdec8"/>
                    <pic:cNvPicPr>
                      <a:picLocks noChangeAspect="1"/>
                    </pic:cNvPicPr>
                  </pic:nvPicPr>
                  <pic:blipFill>
                    <a:blip r:embed="rId6"/>
                    <a:stretch>
                      <a:fillRect/>
                    </a:stretch>
                  </pic:blipFill>
                  <pic:spPr>
                    <a:xfrm rot="16200000">
                      <a:off x="0" y="0"/>
                      <a:ext cx="7330440" cy="5473065"/>
                    </a:xfrm>
                    <a:prstGeom prst="rect">
                      <a:avLst/>
                    </a:prstGeom>
                  </pic:spPr>
                </pic:pic>
              </a:graphicData>
            </a:graphic>
          </wp:inline>
        </w:drawing>
      </w:r>
    </w:p>
    <w:p w14:paraId="30718E72">
      <w:pPr>
        <w:pStyle w:val="3"/>
        <w:rPr>
          <w:rFonts w:hint="default"/>
          <w:lang w:val="en-US" w:eastAsia="zh-CN"/>
        </w:rPr>
      </w:pPr>
    </w:p>
    <w:p w14:paraId="57480428">
      <w:pPr>
        <w:pStyle w:val="3"/>
      </w:pPr>
    </w:p>
    <w:p w14:paraId="2BE9247E">
      <w:pPr>
        <w:spacing w:line="600" w:lineRule="exact"/>
        <w:jc w:val="center"/>
        <w:rPr>
          <w:rFonts w:ascii="Times New Roman" w:hAnsi="Times New Roman" w:eastAsia="微软雅黑"/>
          <w:sz w:val="32"/>
          <w:szCs w:val="32"/>
        </w:rPr>
      </w:pPr>
      <w:r>
        <w:rPr>
          <w:rFonts w:ascii="Times New Roman" w:hAnsi="Times New Roman" w:eastAsia="微软雅黑"/>
          <w:sz w:val="44"/>
          <w:szCs w:val="44"/>
        </w:rPr>
        <w:t>烈士纪念设施保护有关法律法规摘录</w:t>
      </w:r>
    </w:p>
    <w:p w14:paraId="4F265F3F">
      <w:pPr>
        <w:spacing w:line="600" w:lineRule="exact"/>
        <w:jc w:val="center"/>
        <w:rPr>
          <w:rFonts w:ascii="Times New Roman" w:hAnsi="Times New Roman"/>
          <w:sz w:val="32"/>
          <w:szCs w:val="32"/>
        </w:rPr>
      </w:pPr>
      <w:r>
        <w:rPr>
          <w:rFonts w:hint="eastAsia" w:ascii="Times New Roman" w:hAnsi="Times New Roman" w:eastAsia="微软雅黑"/>
          <w:sz w:val="44"/>
          <w:szCs w:val="44"/>
          <w:lang w:eastAsia="zh-CN"/>
        </w:rPr>
        <w:t>《中华人民共和国英雄烈士保护法》</w:t>
      </w:r>
    </w:p>
    <w:p w14:paraId="7BF8CCCE">
      <w:pPr>
        <w:spacing w:line="600" w:lineRule="exact"/>
        <w:jc w:val="center"/>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ascii="Times New Roman" w:hAnsi="Times New Roman" w:eastAsia="楷体_GB2312"/>
          <w:sz w:val="32"/>
          <w:szCs w:val="32"/>
        </w:rPr>
        <w:t>2018年4月27日第十三届全国人民代表大会常务委员会第二次会议通过</w:t>
      </w:r>
      <w:r>
        <w:rPr>
          <w:rFonts w:hint="eastAsia" w:ascii="Times New Roman" w:hAnsi="Times New Roman" w:eastAsia="楷体_GB2312"/>
          <w:sz w:val="32"/>
          <w:szCs w:val="32"/>
        </w:rPr>
        <w:t>）</w:t>
      </w:r>
    </w:p>
    <w:p w14:paraId="1DCA10FF">
      <w:pPr>
        <w:pStyle w:val="3"/>
        <w:spacing w:line="600" w:lineRule="exact"/>
      </w:pPr>
    </w:p>
    <w:p w14:paraId="14B5E414">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第二十七条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14:paraId="26F1EB8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亵渎、否定英雄烈士事迹和精神，宣扬、美化侵略战争和侵略行为，寻衅滋事，扰乱公共秩序，构成违反治安管理行为的，由公安机关依法给予治安管理处罚；构成犯罪的，依法追究刑事责任。</w:t>
      </w:r>
    </w:p>
    <w:p w14:paraId="39EAA663">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第二十八条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14:paraId="72AF1824">
      <w:pPr>
        <w:pageBreakBefore/>
        <w:spacing w:line="60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eastAsia="zh-CN"/>
        </w:rPr>
        <w:t>《烈士褒扬条例》</w:t>
      </w:r>
    </w:p>
    <w:p w14:paraId="21EB3EE3">
      <w:pPr>
        <w:spacing w:line="600" w:lineRule="exact"/>
        <w:rPr>
          <w:rFonts w:ascii="Times New Roman" w:hAnsi="Times New Roman"/>
          <w:sz w:val="32"/>
          <w:szCs w:val="32"/>
        </w:rPr>
      </w:pPr>
    </w:p>
    <w:p w14:paraId="5A4B7FE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《烈士褒扬条例》是中华人民共和国关于褒扬</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"https://baike.baidu.com/item/%E7%83%88%E5%A3%AB/7804690?fromModule=lemma_inlink" \t "https://baike.baidu.com/item/%E7%83%88%E5%A3%AB%E8%A4%92%E6%89%AC%E6%9D%A1%E4%BE%8B/_blank" </w:instrText>
      </w:r>
      <w:r>
        <w:rPr>
          <w:rFonts w:ascii="Times New Roman" w:hAnsi="Times New Roman" w:eastAsia="仿宋_GB2312"/>
          <w:sz w:val="32"/>
          <w:szCs w:val="32"/>
        </w:rPr>
        <w:fldChar w:fldCharType="separate"/>
      </w:r>
      <w:r>
        <w:rPr>
          <w:rFonts w:ascii="Times New Roman" w:hAnsi="Times New Roman" w:eastAsia="仿宋_GB2312"/>
          <w:sz w:val="32"/>
          <w:szCs w:val="32"/>
        </w:rPr>
        <w:t>烈士</w:t>
      </w:r>
      <w:r>
        <w:rPr>
          <w:rFonts w:ascii="Times New Roman" w:hAnsi="Times New Roman" w:eastAsia="仿宋_GB2312"/>
          <w:sz w:val="32"/>
          <w:szCs w:val="32"/>
        </w:rPr>
        <w:fldChar w:fldCharType="end"/>
      </w:r>
      <w:r>
        <w:rPr>
          <w:rFonts w:ascii="Times New Roman" w:hAnsi="Times New Roman" w:eastAsia="仿宋_GB2312"/>
          <w:sz w:val="32"/>
          <w:szCs w:val="32"/>
        </w:rPr>
        <w:t>的法规。2011年7月20日国务院第164次常务会议通过，7月26日公布。自同年8月1日起施行。2019年3月2日根据《</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"https://baike.baidu.com/item/%E5%9B%BD%E5%8A%A1%E9%99%A2%E5%85%B3%E4%BA%8E%E4%BF%AE%E6%94%B9%E9%83%A8%E5%88%86%E8%A1%8C%E6%94%BF%E6%B3%95%E8%A7%84%E7%9A%84%E5%86%B3%E5%AE%9A/15845185?fromModule=lemma_inlink" \t "https://baike.baidu.com/item/%E7%83%88%E5%A3%AB%E8%A4%92%E6%89%AC%E6%9D%A1%E4%BE%8B/_blank" </w:instrText>
      </w:r>
      <w:r>
        <w:rPr>
          <w:rFonts w:ascii="Times New Roman" w:hAnsi="Times New Roman" w:eastAsia="仿宋_GB2312"/>
          <w:sz w:val="32"/>
          <w:szCs w:val="32"/>
        </w:rPr>
        <w:fldChar w:fldCharType="separate"/>
      </w:r>
      <w:r>
        <w:rPr>
          <w:rFonts w:ascii="Times New Roman" w:hAnsi="Times New Roman" w:eastAsia="仿宋_GB2312"/>
          <w:sz w:val="32"/>
          <w:szCs w:val="32"/>
        </w:rPr>
        <w:t>国务院关于修改部分行政法规的决定</w:t>
      </w:r>
      <w:r>
        <w:rPr>
          <w:rFonts w:ascii="Times New Roman" w:hAnsi="Times New Roman" w:eastAsia="仿宋_GB2312"/>
          <w:sz w:val="32"/>
          <w:szCs w:val="32"/>
        </w:rPr>
        <w:fldChar w:fldCharType="end"/>
      </w:r>
      <w:r>
        <w:rPr>
          <w:rFonts w:ascii="Times New Roman" w:hAnsi="Times New Roman" w:eastAsia="仿宋_GB2312"/>
          <w:sz w:val="32"/>
          <w:szCs w:val="32"/>
        </w:rPr>
        <w:t>》第一次修订。2019年8月1日根据《国务院关于修改〈烈士褒扬条例〉的决定》 第二次修订。2024年9月27日中华人民共和国国务院令第791号第三次修订。</w:t>
      </w:r>
    </w:p>
    <w:p w14:paraId="714E7767">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烈士纪念设施的保护和管理</w:t>
      </w:r>
    </w:p>
    <w:p w14:paraId="1C629341">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第三十三条 </w:t>
      </w:r>
      <w:r>
        <w:rPr>
          <w:rFonts w:ascii="Times New Roman" w:hAnsi="Times New Roman" w:eastAsia="仿宋_GB2312"/>
          <w:sz w:val="32"/>
          <w:szCs w:val="32"/>
        </w:rPr>
        <w:t>对烈士纪念设施实行分级保护，根据纪念意义、建设规模、保护状况等分为国家级烈士纪念设施、省级烈士纪念设施、设区的市级烈士纪念设施和县级烈士纪念设施。分级的具体标准由国务院退役军人工作主管部门规定。</w:t>
      </w:r>
    </w:p>
    <w:p w14:paraId="66E7880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国家级烈士纪念设施，由国务院退役军人工作主管部门报国务院批准后公布。</w:t>
      </w:r>
    </w:p>
    <w:p w14:paraId="6E05AD4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地方各级烈士纪念设施，由县级以上地方人民政府退役军人工作主管部门报本级人民政府批准后公布，并报上一级人民政府退役军人工作主管部门备案。</w:t>
      </w:r>
    </w:p>
    <w:p w14:paraId="0012340D">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第三十五条 </w:t>
      </w:r>
      <w:r>
        <w:rPr>
          <w:rFonts w:ascii="Times New Roman" w:hAnsi="Times New Roman" w:eastAsia="仿宋_GB2312"/>
          <w:sz w:val="32"/>
          <w:szCs w:val="32"/>
        </w:rPr>
        <w:t>烈士纪念设施的保护范围，应当根据烈士纪念设施的类别、规模、保护级别以及周围环境情况等划定，在烈士纪念设施边界外保持合理安全距离，确保烈士纪念设施周边环境庄严肃穆。</w:t>
      </w:r>
    </w:p>
    <w:p w14:paraId="7F2D08A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国家级烈士纪念设施的保护范围，由所在地省、自治区、直辖市人民政府划定，并由其退役军人工作主管部门报国务院退役军人工作主管部门备案。</w:t>
      </w:r>
    </w:p>
    <w:p w14:paraId="653CB22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地方各级烈士纪念设施的保护范围，由批准其保护级别的人民政府划定，并由其退役军人工作主管部门报上一级人民政府退役军人工作主管部门备案。</w:t>
      </w:r>
    </w:p>
    <w:p w14:paraId="566A28D4">
      <w:pPr>
        <w:spacing w:line="600" w:lineRule="exact"/>
        <w:rPr>
          <w:rFonts w:ascii="Times New Roman" w:hAnsi="Times New Roman" w:eastAsia="仿宋_GB2312"/>
          <w:sz w:val="32"/>
          <w:szCs w:val="32"/>
        </w:rPr>
      </w:pPr>
    </w:p>
    <w:p w14:paraId="71AEC79F">
      <w:pPr>
        <w:pageBreakBefore/>
        <w:spacing w:line="60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44"/>
          <w:szCs w:val="44"/>
        </w:rPr>
        <w:t>烈士纪念设施保护管理办法</w:t>
      </w:r>
    </w:p>
    <w:p w14:paraId="588D15D4">
      <w:pPr>
        <w:spacing w:line="600" w:lineRule="exact"/>
        <w:rPr>
          <w:rFonts w:ascii="Times New Roman" w:hAnsi="Times New Roman" w:eastAsia="仿宋_GB2312"/>
          <w:sz w:val="32"/>
          <w:szCs w:val="32"/>
        </w:rPr>
      </w:pPr>
    </w:p>
    <w:p w14:paraId="1AEC9A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《烈士纪念设施保护管理办法》是为加强烈士纪念设施保护管理，传承弘扬英烈精神和爱国主义精神，更好发挥烈士纪念设施褒扬英烈、教育后人的红色资源作用，根据《中华人民共和国英雄烈士保护法</w:t>
      </w:r>
      <w:r>
        <w:rPr>
          <w:rFonts w:hint="eastAsia" w:ascii="Times New Roman" w:hAnsi="Times New Roman" w:eastAsia="仿宋_GB2312"/>
          <w:sz w:val="32"/>
          <w:szCs w:val="32"/>
          <w:lang w:eastAsia="zh-CN"/>
        </w:rPr>
        <w:t>》《</w:t>
      </w:r>
      <w:r>
        <w:rPr>
          <w:rFonts w:ascii="Times New Roman" w:hAnsi="Times New Roman" w:eastAsia="仿宋_GB2312"/>
          <w:sz w:val="32"/>
          <w:szCs w:val="32"/>
        </w:rPr>
        <w:t>烈士褒扬条例》和国家有关规定，制定的办法。</w:t>
      </w:r>
    </w:p>
    <w:p w14:paraId="746AF19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2022年1月24日，退役军人事务部令第6号修订《烈士纪念设施保护管理办法》，自2022年3月1日起</w:t>
      </w:r>
      <w:r>
        <w:rPr>
          <w:rFonts w:hint="eastAsia" w:ascii="Times New Roman" w:hAnsi="Times New Roman" w:eastAsia="仿宋_GB2312"/>
          <w:sz w:val="32"/>
          <w:szCs w:val="32"/>
          <w:lang w:eastAsia="zh-CN"/>
        </w:rPr>
        <w:t>施行。</w:t>
      </w:r>
    </w:p>
    <w:p w14:paraId="4A1A30C0">
      <w:pPr>
        <w:spacing w:line="600" w:lineRule="exact"/>
        <w:jc w:val="center"/>
        <w:rPr>
          <w:rFonts w:ascii="黑体" w:hAnsi="黑体" w:eastAsia="黑体" w:cs="黑体"/>
          <w:sz w:val="32"/>
          <w:szCs w:val="32"/>
        </w:rPr>
      </w:pPr>
      <w:r>
        <w:rPr>
          <w:rFonts w:ascii="黑体" w:hAnsi="黑体" w:eastAsia="黑体" w:cs="黑体"/>
          <w:sz w:val="32"/>
          <w:szCs w:val="32"/>
        </w:rPr>
        <w:t>第二章  分级保护</w:t>
      </w:r>
    </w:p>
    <w:p w14:paraId="0FE37F51">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第九条</w:t>
      </w:r>
      <w:r>
        <w:rPr>
          <w:rFonts w:ascii="Times New Roman" w:hAnsi="Times New Roman" w:eastAsia="仿宋_GB2312"/>
          <w:sz w:val="32"/>
          <w:szCs w:val="32"/>
        </w:rPr>
        <w:t xml:space="preserve"> 申报国家级烈士纪念设施，由省级人民政府退役军人工作主管部门提出申请，经国务院退役军人工作主管部门审核，报国务院批准后公布。</w:t>
      </w:r>
    </w:p>
    <w:p w14:paraId="08CA11F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地方各级烈士纪念设施，由拟核定其保护级别的县级以上人民政府退役军人工作主管部门向本级人民政府提出申请，经本级人民政府批准后公布，并在公布后二十个工作日内报上一级人民政府退役军人工作主管部门备案。</w:t>
      </w:r>
    </w:p>
    <w:p w14:paraId="3A950620">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规划建设</w:t>
      </w:r>
    </w:p>
    <w:p w14:paraId="178E388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烈士纪念设施保护或管理单位的上级主管部门应当根据烈士纪念设施的类别、规模、保护级别以及周边环境等情况，提出划定烈士纪念设施保护范围的方案，报同级人民政府批准后公布，并报上一级人民政府退役军人工作主管部门备案。</w:t>
      </w:r>
    </w:p>
    <w:p w14:paraId="4D366996">
      <w:pPr>
        <w:spacing w:line="600" w:lineRule="exact"/>
        <w:rPr>
          <w:rFonts w:ascii="Times New Roman" w:hAnsi="Times New Roman" w:eastAsia="仿宋_GB2312"/>
          <w:sz w:val="32"/>
          <w:szCs w:val="32"/>
        </w:rPr>
      </w:pPr>
    </w:p>
    <w:p w14:paraId="2F26216D">
      <w:pPr>
        <w:spacing w:line="600" w:lineRule="exact"/>
        <w:jc w:val="center"/>
        <w:rPr>
          <w:rFonts w:ascii="黑体" w:hAnsi="黑体" w:eastAsia="黑体" w:cs="黑体"/>
          <w:sz w:val="32"/>
          <w:szCs w:val="32"/>
        </w:rPr>
      </w:pPr>
      <w:r>
        <w:rPr>
          <w:rFonts w:ascii="黑体" w:hAnsi="黑体" w:eastAsia="黑体" w:cs="黑体"/>
          <w:sz w:val="32"/>
          <w:szCs w:val="32"/>
        </w:rPr>
        <w:t>第六章  责任追究</w:t>
      </w:r>
    </w:p>
    <w:p w14:paraId="3058DE7C">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第三十二条</w:t>
      </w:r>
      <w:r>
        <w:rPr>
          <w:rFonts w:ascii="Times New Roman" w:hAnsi="Times New Roman" w:eastAsia="仿宋_GB2312"/>
          <w:sz w:val="32"/>
          <w:szCs w:val="32"/>
        </w:rPr>
        <w:t xml:space="preserve"> 烈士纪念设施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w:t>
      </w:r>
    </w:p>
    <w:p w14:paraId="6A81C1C7">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第三十三条</w:t>
      </w:r>
      <w:r>
        <w:rPr>
          <w:rFonts w:ascii="Times New Roman" w:hAnsi="Times New Roman" w:eastAsia="仿宋_GB2312"/>
          <w:sz w:val="32"/>
          <w:szCs w:val="32"/>
        </w:rPr>
        <w:t xml:space="preserve"> 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w:t>
      </w:r>
    </w:p>
    <w:p w14:paraId="551705A7">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第三十四条</w:t>
      </w:r>
      <w:r>
        <w:rPr>
          <w:rFonts w:ascii="Times New Roman" w:hAnsi="Times New Roman" w:eastAsia="仿宋_GB2312"/>
          <w:sz w:val="32"/>
          <w:szCs w:val="32"/>
        </w:rPr>
        <w:t xml:space="preserve"> 非法侵占烈士纪念设施保护范围内的土地、设施，破坏、污损烈士纪念设施，或者在烈士纪念设施保护范围内为不符合安葬条件的人员修建纪念设施、安葬或安放骨灰或者遗体的，由所在地县级以上人民政府退役军人工作主管部门责令改正，恢复原状、原貌；造成损失的，依法承担民事责任。</w:t>
      </w:r>
    </w:p>
    <w:p w14:paraId="41248320">
      <w:pPr>
        <w:rPr>
          <w:rFonts w:hint="default"/>
          <w:lang w:val="en-US" w:eastAsia="zh-CN"/>
        </w:rPr>
      </w:pPr>
    </w:p>
    <w:p w14:paraId="32BF7D72">
      <w:pPr>
        <w:pStyle w:val="3"/>
        <w:rPr>
          <w:rFonts w:hint="eastAsia" w:ascii="Times New Roman" w:hAnsi="Times New Roman" w:eastAsia="仿宋_GB2312"/>
          <w:sz w:val="32"/>
          <w:szCs w:val="32"/>
          <w:lang w:eastAsia="zh-CN"/>
        </w:rPr>
      </w:pPr>
    </w:p>
    <w:p w14:paraId="007382D7">
      <w:pPr>
        <w:pStyle w:val="3"/>
        <w:rPr>
          <w:rFonts w:hint="default" w:ascii="Times New Roman" w:hAnsi="Times New Roman" w:eastAsia="仿宋_GB2312"/>
          <w:sz w:val="32"/>
          <w:szCs w:val="32"/>
          <w:lang w:val="en-US" w:eastAsia="zh-CN"/>
        </w:rPr>
      </w:pP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6AC24-1EFF-474B-9CA3-2C6E84245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33ABF0-0875-41AE-BA84-0B68F05F8A6B}"/>
  </w:font>
  <w:font w:name="方正兰亭黑_GBK">
    <w:altName w:val="微软雅黑"/>
    <w:panose1 w:val="02000000000000000000"/>
    <w:charset w:val="7A"/>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ECFDAC83-6781-40CC-B2C3-C50094551FC6}"/>
  </w:font>
  <w:font w:name="仿宋_GB2312">
    <w:panose1 w:val="02010609030101010101"/>
    <w:charset w:val="86"/>
    <w:family w:val="modern"/>
    <w:pitch w:val="default"/>
    <w:sig w:usb0="00000001" w:usb1="080E0000" w:usb2="00000000" w:usb3="00000000" w:csb0="00040000" w:csb1="00000000"/>
    <w:embedRegular r:id="rId4" w:fontKey="{5C000E42-D0D9-4C1B-9420-5BFE057B7330}"/>
  </w:font>
  <w:font w:name="楷体_GB2312">
    <w:panose1 w:val="02010609030101010101"/>
    <w:charset w:val="86"/>
    <w:family w:val="modern"/>
    <w:pitch w:val="default"/>
    <w:sig w:usb0="00000001" w:usb1="080E0000" w:usb2="00000000" w:usb3="00000000" w:csb0="00040000" w:csb1="00000000"/>
    <w:embedRegular r:id="rId5" w:fontKey="{CE5E12AA-9661-45A6-A248-780EE83D77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B64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ZDQyMDU5NDc2MDY3ODc1MmIyZTViY2Y2MGRmZDAifQ=="/>
  </w:docVars>
  <w:rsids>
    <w:rsidRoot w:val="F6D14EDC"/>
    <w:rsid w:val="00DE3995"/>
    <w:rsid w:val="017D4D3A"/>
    <w:rsid w:val="01D803E5"/>
    <w:rsid w:val="034C108A"/>
    <w:rsid w:val="04926F71"/>
    <w:rsid w:val="04A71313"/>
    <w:rsid w:val="0586171E"/>
    <w:rsid w:val="05943671"/>
    <w:rsid w:val="07F67816"/>
    <w:rsid w:val="08420CAE"/>
    <w:rsid w:val="0CCC323C"/>
    <w:rsid w:val="0D5C636E"/>
    <w:rsid w:val="0EA16002"/>
    <w:rsid w:val="0FC63F72"/>
    <w:rsid w:val="111F404A"/>
    <w:rsid w:val="115026C7"/>
    <w:rsid w:val="11912402"/>
    <w:rsid w:val="1432607A"/>
    <w:rsid w:val="14373691"/>
    <w:rsid w:val="144027B4"/>
    <w:rsid w:val="146E4C4C"/>
    <w:rsid w:val="14861F22"/>
    <w:rsid w:val="14B52009"/>
    <w:rsid w:val="155B5812"/>
    <w:rsid w:val="16473CD2"/>
    <w:rsid w:val="16B014D8"/>
    <w:rsid w:val="1A4729C7"/>
    <w:rsid w:val="1AC5389D"/>
    <w:rsid w:val="1F264A2D"/>
    <w:rsid w:val="20735A50"/>
    <w:rsid w:val="20D70CDB"/>
    <w:rsid w:val="220F4774"/>
    <w:rsid w:val="23243032"/>
    <w:rsid w:val="249E6E14"/>
    <w:rsid w:val="251D242F"/>
    <w:rsid w:val="25423C43"/>
    <w:rsid w:val="263C73D4"/>
    <w:rsid w:val="26E30757"/>
    <w:rsid w:val="27133AE9"/>
    <w:rsid w:val="285D3936"/>
    <w:rsid w:val="287E7EE5"/>
    <w:rsid w:val="2B231E21"/>
    <w:rsid w:val="2B5C61CA"/>
    <w:rsid w:val="2E18281E"/>
    <w:rsid w:val="2F4B1F78"/>
    <w:rsid w:val="2F994DA8"/>
    <w:rsid w:val="2FB51A54"/>
    <w:rsid w:val="3025663B"/>
    <w:rsid w:val="32D75B35"/>
    <w:rsid w:val="33A71CA2"/>
    <w:rsid w:val="35940E2B"/>
    <w:rsid w:val="35B3327A"/>
    <w:rsid w:val="36D24E7D"/>
    <w:rsid w:val="37A75B88"/>
    <w:rsid w:val="387939C8"/>
    <w:rsid w:val="39627FB8"/>
    <w:rsid w:val="3B074BB6"/>
    <w:rsid w:val="3C6D55F2"/>
    <w:rsid w:val="3C797AF3"/>
    <w:rsid w:val="3DC10A86"/>
    <w:rsid w:val="43A85162"/>
    <w:rsid w:val="448E07FB"/>
    <w:rsid w:val="46AC4F69"/>
    <w:rsid w:val="480E5EDB"/>
    <w:rsid w:val="48637B93"/>
    <w:rsid w:val="499B417F"/>
    <w:rsid w:val="4A7E09CA"/>
    <w:rsid w:val="4B752EB3"/>
    <w:rsid w:val="4C8E75EA"/>
    <w:rsid w:val="4CEC60BF"/>
    <w:rsid w:val="4E557C94"/>
    <w:rsid w:val="4F453B86"/>
    <w:rsid w:val="4FED45B6"/>
    <w:rsid w:val="501716A5"/>
    <w:rsid w:val="50A373DC"/>
    <w:rsid w:val="51AC406F"/>
    <w:rsid w:val="52AA4A52"/>
    <w:rsid w:val="52DE6424"/>
    <w:rsid w:val="53E61ABA"/>
    <w:rsid w:val="544036B4"/>
    <w:rsid w:val="55F66200"/>
    <w:rsid w:val="562E599A"/>
    <w:rsid w:val="56DA7ADA"/>
    <w:rsid w:val="57F34744"/>
    <w:rsid w:val="58A837E2"/>
    <w:rsid w:val="58C771B5"/>
    <w:rsid w:val="58FD5C81"/>
    <w:rsid w:val="5DE30E18"/>
    <w:rsid w:val="5E3F73BB"/>
    <w:rsid w:val="5E960581"/>
    <w:rsid w:val="5E9D36BD"/>
    <w:rsid w:val="5F9C26BD"/>
    <w:rsid w:val="64912B8E"/>
    <w:rsid w:val="65BC6B1F"/>
    <w:rsid w:val="67656D42"/>
    <w:rsid w:val="67A82F53"/>
    <w:rsid w:val="68307BE6"/>
    <w:rsid w:val="687F5BE1"/>
    <w:rsid w:val="6922138F"/>
    <w:rsid w:val="6B4D0219"/>
    <w:rsid w:val="6C46508B"/>
    <w:rsid w:val="6D0A4613"/>
    <w:rsid w:val="6D5B09CB"/>
    <w:rsid w:val="6F0357BE"/>
    <w:rsid w:val="707149AA"/>
    <w:rsid w:val="70BC5C25"/>
    <w:rsid w:val="72841155"/>
    <w:rsid w:val="72C214EC"/>
    <w:rsid w:val="73074431"/>
    <w:rsid w:val="73D74B24"/>
    <w:rsid w:val="75027B36"/>
    <w:rsid w:val="757656CC"/>
    <w:rsid w:val="75A3343A"/>
    <w:rsid w:val="75E31EA6"/>
    <w:rsid w:val="763570DB"/>
    <w:rsid w:val="76B0101B"/>
    <w:rsid w:val="771147F0"/>
    <w:rsid w:val="773217B3"/>
    <w:rsid w:val="777811D4"/>
    <w:rsid w:val="78C064CE"/>
    <w:rsid w:val="79B37DE1"/>
    <w:rsid w:val="7FDF723A"/>
    <w:rsid w:val="7FE5681A"/>
    <w:rsid w:val="ED77EAA8"/>
    <w:rsid w:val="F6D1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方正兰亭黑_GBK" w:hAnsi="方正兰亭黑_GBK" w:eastAsia="仿宋_GB2312" w:cs="方正兰亭黑_GBK"/>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b5ad6909-7241-4413-ba27-8b304553a282</errorID>
      <errorWord>朝</errorWord>
      <group>L1_AI</group>
      <groupName>深度校对</groupName>
      <ability>L2_AI_Word</ability>
      <abilityName>字词纠错</abilityName>
      <candidateList>
        <item>以</item>
      </candidateList>
      <explain/>
      <paraID> 6F182E1</paraID>
      <start>18</start>
      <end>19</end>
      <status>ignored</status>
      <modifiedWord/>
      <trackRevisions>false</trackRevisions>
    </reviewItem>
    <reviewItem>
      <errorID>8e7cbbfd-109d-4c58-9b29-1a4050a91548</errorID>
      <errorWord>。</errorWord>
      <group>L1_AI</group>
      <groupName>深度校对</groupName>
      <ability>L2_AI_Punc</ability>
      <abilityName>标点纠错</abilityName>
      <candidateList>
        <item>，</item>
      </candidateList>
      <explain/>
      <paraID> 6F182E1</paraID>
      <start>392</start>
      <end>393</end>
      <status>ignored</status>
      <modifiedWord/>
      <trackRevisions>false</trackRevisions>
    </reviewItem>
    <reviewItem>
      <errorID>386c6c54-b93f-40df-a7e1-c6513c67b9e8</errorID>
      <errorWord>土地</errorWord>
      <group>L1_AI</group>
      <groupName>深度校对</groupName>
      <ability>L2_AI_Word</ability>
      <abilityName>字词纠错</abilityName>
      <candidateList>
        <item>以土地</item>
      </candidateList>
      <explain/>
      <paraID> 6F182E1</paraID>
      <start>395</start>
      <end>397</end>
      <status>ignored</status>
      <modifiedWord/>
      <trackRevisions>false</trackRevisions>
    </reviewItem>
    <reviewItem>
      <errorID>070cff1e-c370-4899-8283-86d50ece8c6c</errorID>
      <errorWord>朝</errorWord>
      <group>L1_AI</group>
      <groupName>深度校对</groupName>
      <ability>L2_AI_Word</ability>
      <abilityName>字词纠错</abilityName>
      <candidateList>
        <item>以</item>
      </candidateList>
      <explain/>
      <paraID>494BEAF7</paraID>
      <start>18</start>
      <end>19</end>
      <status>ignored</status>
      <modifiedWord/>
      <trackRevisions>false</trackRevisions>
    </reviewItem>
    <reviewItem>
      <errorID>fa033b7f-c229-4af9-a3a1-48d635170059</errorID>
      <errorWord>。</errorWord>
      <group>L1_AI</group>
      <groupName>深度校对</groupName>
      <ability>L2_AI_Punc</ability>
      <abilityName>标点纠错</abilityName>
      <candidateList>
        <item>，</item>
      </candidateList>
      <explain/>
      <paraID>494BEAF7</paraID>
      <start>485</start>
      <end>486</end>
      <status>ignored</status>
      <modifiedWord/>
      <trackRevisions>false</trackRevisions>
    </reviewItem>
    <reviewItem>
      <errorID>02a20280-aec3-4d51-b014-6feddb55036b</errorID>
      <errorWord>土地</errorWord>
      <group>L1_AI</group>
      <groupName>深度校对</groupName>
      <ability>L2_AI_Word</ability>
      <abilityName>字词纠错</abilityName>
      <candidateList>
        <item>以土地</item>
      </candidateList>
      <explain/>
      <paraID>494BEAF7</paraID>
      <start>488</start>
      <end>490</end>
      <status>ignored</status>
      <modifiedWord/>
      <trackRevisions>false</trackRevisions>
    </reviewItem>
    <reviewItem>
      <errorID>77a6aade-2a35-4693-96dc-d4f07821b9e3</errorID>
      <errorWord>施行</errorWord>
      <group>L1_AI</group>
      <groupName>深度校对</groupName>
      <ability>L2_AI_Punc</ability>
      <abilityName>标点纠错</abilityName>
      <candidateList>
        <item>施行。</item>
      </candidateList>
      <explain/>
      <paraID>746AF19B</paraID>
      <start>50</start>
      <end>53</end>
      <status>modified</status>
      <modifiedWord>施行。</modifiedWord>
      <trackRevisions>false</trackRevisions>
    </reviewItem>
    <reviewItem>
      <errorID>1dc1cdd4-27db-4f2f-a99c-1bc04a883d45</errorID>
      <errorWord>保护或</errorWord>
      <group>L1_Word</group>
      <groupName>字词问题</groupName>
      <ability>L2_Typo</ability>
      <abilityName>字词错误</abilityName>
      <candidateList>
        <item>保护</item>
      </candidateList>
      <explain/>
      <paraID>178E388F</paraID>
      <start>6</start>
      <end>9</end>
      <status>ignored</status>
      <modifiedWord/>
      <trackRevisions>false</trackRevisions>
    </reviewItem>
  </reviewItems>
  <config/>
</contractReview>
</file>

<file path=customXml/itemProps1.xml><?xml version="1.0" encoding="utf-8"?>
<ds:datastoreItem xmlns:ds="http://schemas.openxmlformats.org/officeDocument/2006/customXml" ds:itemID="{d968226a-bede-4731-8c4b-66bf7262e40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2999</Words>
  <Characters>3768</Characters>
  <Lines>0</Lines>
  <Paragraphs>0</Paragraphs>
  <TotalTime>1</TotalTime>
  <ScaleCrop>false</ScaleCrop>
  <LinksUpToDate>false</LinksUpToDate>
  <CharactersWithSpaces>3839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2024-09-27T11:32:00Z</dcterms:created>
  <dc:creator>hsl</dc:creator>
  <cp:lastModifiedBy>柏民啊</cp:lastModifiedBy>
  <cp:lastPrinted>2026-01-15T01:05:00Z</cp:lastPrinted>
  <dcterms:modified xsi:type="dcterms:W3CDTF">2026-01-22T07:15:50Z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76E0FAC5656B4362AF1B12B3CCB19AB2_13</vt:lpwstr>
  </property>
  <property fmtid="{D5CDD505-2E9C-101B-9397-08002B2CF9AE}" pid="4" name="KSOTemplateDocerSaveRecord">
    <vt:lpwstr>eyJoZGlkIjoiMTZiMmE1ZTNmMjY4MmE2YjgyMDU0NGYwMmUwZjcxOTYiLCJ1c2VySWQiOiI3NjY0MjEwNDcifQ==</vt:lpwstr>
  </property>
</Properties>
</file>