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31EA3">
      <w:pPr>
        <w:ind w:left="0" w:leftChars="0" w:firstLine="0" w:firstLineChars="0"/>
        <w:jc w:val="center"/>
        <w:rPr>
          <w:rFonts w:hint="eastAsia" w:ascii="黑体" w:hAnsi="宋体" w:eastAsia="黑体" w:cs="宋体"/>
          <w:b/>
          <w:kern w:val="0"/>
          <w:sz w:val="44"/>
          <w:szCs w:val="44"/>
          <w:lang w:val="en-US" w:eastAsia="zh-CN"/>
        </w:rPr>
      </w:pPr>
      <w:r>
        <w:rPr>
          <w:rFonts w:hint="eastAsia" w:ascii="黑体" w:hAnsi="宋体" w:eastAsia="黑体" w:cs="宋体"/>
          <w:b/>
          <w:kern w:val="0"/>
          <w:sz w:val="44"/>
          <w:szCs w:val="44"/>
          <w:lang w:val="en-US" w:eastAsia="zh-CN"/>
        </w:rPr>
        <w:t>集贤县财政局</w:t>
      </w:r>
      <w:bookmarkStart w:id="0" w:name="_GoBack"/>
      <w:bookmarkEnd w:id="0"/>
      <w:r>
        <w:rPr>
          <w:rFonts w:hint="eastAsia" w:ascii="黑体" w:hAnsi="宋体" w:eastAsia="黑体" w:cs="宋体"/>
          <w:b/>
          <w:kern w:val="0"/>
          <w:sz w:val="44"/>
          <w:szCs w:val="44"/>
          <w:lang w:val="en-US" w:eastAsia="zh-CN"/>
        </w:rPr>
        <w:t>2026年</w:t>
      </w:r>
    </w:p>
    <w:p w14:paraId="570A9F44">
      <w:pPr>
        <w:ind w:left="0" w:leftChars="0" w:firstLine="0" w:firstLineChars="0"/>
        <w:jc w:val="center"/>
        <w:rPr>
          <w:rFonts w:hint="eastAsia" w:ascii="黑体" w:hAnsi="宋体" w:eastAsia="黑体" w:cs="宋体"/>
          <w:b/>
          <w:kern w:val="0"/>
          <w:sz w:val="44"/>
          <w:szCs w:val="44"/>
          <w:lang w:val="en-US" w:eastAsia="zh-CN"/>
        </w:rPr>
      </w:pPr>
      <w:r>
        <w:rPr>
          <w:rFonts w:hint="eastAsia" w:ascii="黑体" w:hAnsi="宋体" w:eastAsia="黑体" w:cs="宋体"/>
          <w:b/>
          <w:kern w:val="0"/>
          <w:sz w:val="44"/>
          <w:szCs w:val="44"/>
          <w:lang w:val="en-US" w:eastAsia="zh-CN"/>
        </w:rPr>
        <w:t>会计信息质量检查名单公示</w:t>
      </w:r>
    </w:p>
    <w:p w14:paraId="7859F840">
      <w:pPr>
        <w:ind w:firstLine="883" w:firstLineChars="200"/>
        <w:jc w:val="center"/>
        <w:rPr>
          <w:rFonts w:hint="eastAsia" w:ascii="黑体" w:hAnsi="宋体" w:eastAsia="黑体" w:cs="宋体"/>
          <w:b/>
          <w:kern w:val="0"/>
          <w:sz w:val="44"/>
          <w:szCs w:val="44"/>
          <w:lang w:val="en-US" w:eastAsia="zh-CN"/>
        </w:rPr>
      </w:pPr>
    </w:p>
    <w:p w14:paraId="377E49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按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照《黑龙江省财政厅关于组织开展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6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年度会计信息质量检查工作的通知》(黑财监〔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6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29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号)要求，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集贤县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财政局选定如下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4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个单位开展检查工作:</w:t>
      </w:r>
    </w:p>
    <w:p w14:paraId="356B69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1.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集贤县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自然资源局</w:t>
      </w:r>
    </w:p>
    <w:p w14:paraId="3830D2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集贤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开放学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院</w:t>
      </w:r>
    </w:p>
    <w:p w14:paraId="6FC36F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3.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中共集贤县委社会工作部</w:t>
      </w:r>
    </w:p>
    <w:p w14:paraId="4E9073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4.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集贤县太平林场</w:t>
      </w:r>
    </w:p>
    <w:p w14:paraId="6E09F3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检查依据:按照《中华人民共和国预算法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》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《中华人民共和国会计法》等有关规定，依法依规开展工作。</w:t>
      </w:r>
    </w:p>
    <w:p w14:paraId="3C33E0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检查内容:会计核算是否真实合法、预算执行、财务管理、预算绩效管理、内控制度建设与执行、预决算公开、工程项目建设和“三重一大”制度执行情况等。</w:t>
      </w:r>
    </w:p>
    <w:p w14:paraId="0F7B09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检查范围: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5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年度会计信息质量情况，必要时可追溯到以前相关年度或延伸检查相关单位。</w:t>
      </w:r>
    </w:p>
    <w:p w14:paraId="07A5430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检查时间:自公示下发之日起至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10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15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日结束。</w:t>
      </w:r>
    </w:p>
    <w:p w14:paraId="5DCF0A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公示时间: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6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8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3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日—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8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10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日。</w:t>
      </w:r>
    </w:p>
    <w:p w14:paraId="40A349BB"/>
    <w:sectPr>
      <w:pgSz w:w="11906" w:h="16838"/>
      <w:pgMar w:top="1440" w:right="1746" w:bottom="1440" w:left="17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2538C"/>
    <w:rsid w:val="1B0F64D6"/>
    <w:rsid w:val="1C41049A"/>
    <w:rsid w:val="1DE76FE8"/>
    <w:rsid w:val="1F7E2174"/>
    <w:rsid w:val="342A62D5"/>
    <w:rsid w:val="3C885F88"/>
    <w:rsid w:val="42240501"/>
    <w:rsid w:val="431D4333"/>
    <w:rsid w:val="443C702E"/>
    <w:rsid w:val="46160AA8"/>
    <w:rsid w:val="505412ED"/>
    <w:rsid w:val="6E49116B"/>
    <w:rsid w:val="6EDF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342</Characters>
  <Lines>0</Lines>
  <Paragraphs>0</Paragraphs>
  <TotalTime>5</TotalTime>
  <ScaleCrop>false</ScaleCrop>
  <LinksUpToDate>false</LinksUpToDate>
  <CharactersWithSpaces>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2026-07-21T07:05:00Z</dcterms:created>
  <dc:creator>Administrator</dc:creator>
  <cp:lastModifiedBy>执笔</cp:lastModifiedBy>
  <dcterms:modified xsi:type="dcterms:W3CDTF">2026-09-22T01:18:25Z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eyJoZGlkIjoiMzg0M2M2ZjI1M2VkMTgyODJmODM5NDUyYzc4ZWFhODkiLCJ1c2VySWQiOiI0MjE1ODI2NjMifQ==</vt:lpwstr>
  </property>
  <property fmtid="{D5CDD505-2E9C-101B-9397-08002B2CF9AE}" pid="4" name="ICV">
    <vt:lpwstr>D06888A0C52A4ECC8CA6396DE53A3AA7_12</vt:lpwstr>
  </property>
</Properties>
</file>