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484987" w:displacedByCustomXml="next"/>
    <w:sdt>
      <w:sdtPr>
        <w:rPr>
          <w:rFonts w:ascii="黑体" w:eastAsia="黑体" w:hAnsi="黑体" w:cs="黑体" w:hint="eastAsia"/>
          <w:b/>
          <w:bCs/>
          <w:kern w:val="2"/>
          <w:sz w:val="32"/>
          <w:szCs w:val="40"/>
        </w:rPr>
        <w:id w:val="147474989"/>
        <w15:color w:val="DBDBDB"/>
        <w:docPartObj>
          <w:docPartGallery w:val="Table of Contents"/>
          <w:docPartUnique/>
        </w:docPartObj>
      </w:sdtPr>
      <w:sdtEndPr>
        <w:rPr>
          <w:rFonts w:ascii="Times New Roman" w:eastAsia="华文中宋" w:hAnsi="Times New Roman" w:cs="Times New Roman"/>
          <w:kern w:val="44"/>
          <w:sz w:val="36"/>
          <w:szCs w:val="44"/>
        </w:rPr>
      </w:sdtEndPr>
      <w:sdtContent>
        <w:p w14:paraId="2E8E3387" w14:textId="77777777" w:rsidR="00995FA6" w:rsidRDefault="00166AAC">
          <w:pPr>
            <w:pStyle w:val="WPSOffice1"/>
            <w:tabs>
              <w:tab w:val="right" w:leader="dot" w:pos="10018"/>
            </w:tabs>
            <w:jc w:val="center"/>
            <w:rPr>
              <w:rFonts w:ascii="黑体" w:eastAsia="黑体" w:hAnsi="黑体" w:cs="黑体"/>
              <w:b/>
              <w:bCs/>
              <w:kern w:val="2"/>
              <w:sz w:val="32"/>
              <w:szCs w:val="40"/>
            </w:rPr>
          </w:pPr>
          <w:r>
            <w:rPr>
              <w:rFonts w:ascii="黑体" w:eastAsia="黑体" w:hAnsi="黑体" w:cs="黑体" w:hint="eastAsia"/>
              <w:kern w:val="2"/>
              <w:sz w:val="32"/>
              <w:szCs w:val="40"/>
            </w:rPr>
            <w:t xml:space="preserve"> </w:t>
          </w:r>
          <w:r>
            <w:rPr>
              <w:rFonts w:ascii="宋体" w:hAnsi="宋体" w:cs="宋体" w:hint="eastAsia"/>
              <w:kern w:val="2"/>
              <w:sz w:val="32"/>
              <w:szCs w:val="40"/>
            </w:rPr>
            <w:t xml:space="preserve">   </w:t>
          </w:r>
          <w:r>
            <w:rPr>
              <w:rFonts w:ascii="宋体" w:hAnsi="宋体" w:cs="宋体" w:hint="eastAsia"/>
              <w:b/>
              <w:bCs/>
              <w:kern w:val="2"/>
              <w:sz w:val="32"/>
              <w:szCs w:val="40"/>
            </w:rPr>
            <w:t>目</w:t>
          </w:r>
          <w:r>
            <w:rPr>
              <w:rFonts w:ascii="宋体" w:hAnsi="宋体" w:cs="宋体" w:hint="eastAsia"/>
              <w:b/>
              <w:bCs/>
              <w:kern w:val="2"/>
              <w:sz w:val="32"/>
              <w:szCs w:val="40"/>
            </w:rPr>
            <w:t xml:space="preserve">   </w:t>
          </w:r>
          <w:r>
            <w:rPr>
              <w:rFonts w:ascii="宋体" w:hAnsi="宋体" w:cs="宋体" w:hint="eastAsia"/>
              <w:b/>
              <w:bCs/>
              <w:kern w:val="2"/>
              <w:sz w:val="32"/>
              <w:szCs w:val="40"/>
            </w:rPr>
            <w:t>录</w:t>
          </w:r>
        </w:p>
        <w:p w14:paraId="205B9B83" w14:textId="77777777" w:rsidR="00995FA6" w:rsidRDefault="00995FA6">
          <w:pPr>
            <w:pStyle w:val="WPSOffice1"/>
            <w:tabs>
              <w:tab w:val="right" w:leader="dot" w:pos="10018"/>
            </w:tabs>
            <w:rPr>
              <w:rFonts w:ascii="宋体" w:hAnsi="宋体"/>
              <w:kern w:val="2"/>
              <w:sz w:val="21"/>
              <w:szCs w:val="24"/>
            </w:rPr>
          </w:pPr>
        </w:p>
        <w:p w14:paraId="7569B66C" w14:textId="77777777" w:rsidR="00995FA6" w:rsidRDefault="00166AAC">
          <w:pPr>
            <w:pStyle w:val="TOC1"/>
            <w:tabs>
              <w:tab w:val="right" w:leader="dot" w:pos="10018"/>
            </w:tabs>
            <w:spacing w:line="400" w:lineRule="exact"/>
            <w:ind w:firstLine="480"/>
            <w:rPr>
              <w:rFonts w:ascii="宋体" w:hAnsi="宋体" w:cs="宋体"/>
              <w:sz w:val="24"/>
            </w:rPr>
          </w:pPr>
          <w:r>
            <w:rPr>
              <w:sz w:val="24"/>
            </w:rPr>
            <w:fldChar w:fldCharType="begin"/>
          </w:r>
          <w:r>
            <w:rPr>
              <w:sz w:val="24"/>
            </w:rPr>
            <w:instrText xml:space="preserve">TOC \o "1-2" \h \u </w:instrText>
          </w:r>
          <w:r>
            <w:rPr>
              <w:sz w:val="24"/>
            </w:rPr>
            <w:fldChar w:fldCharType="separate"/>
          </w:r>
          <w:hyperlink w:anchor="_Toc3087" w:history="1">
            <w:r>
              <w:rPr>
                <w:rFonts w:ascii="宋体" w:hAnsi="宋体" w:cs="宋体" w:hint="eastAsia"/>
                <w:sz w:val="24"/>
              </w:rPr>
              <w:t>第一章</w:t>
            </w:r>
            <w:r>
              <w:rPr>
                <w:rFonts w:ascii="宋体" w:hAnsi="宋体" w:cs="宋体" w:hint="eastAsia"/>
                <w:sz w:val="24"/>
              </w:rPr>
              <w:t xml:space="preserve">  </w:t>
            </w:r>
            <w:r>
              <w:rPr>
                <w:rFonts w:ascii="宋体" w:hAnsi="宋体" w:cs="宋体" w:hint="eastAsia"/>
                <w:sz w:val="24"/>
              </w:rPr>
              <w:t>总</w:t>
            </w:r>
            <w:r>
              <w:rPr>
                <w:rFonts w:ascii="宋体" w:hAnsi="宋体" w:cs="宋体" w:hint="eastAsia"/>
                <w:sz w:val="24"/>
              </w:rPr>
              <w:t xml:space="preserve">  </w:t>
            </w:r>
            <w:r>
              <w:rPr>
                <w:rFonts w:ascii="宋体" w:hAnsi="宋体" w:cs="宋体" w:hint="eastAsia"/>
                <w:sz w:val="24"/>
              </w:rPr>
              <w:t>则</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_Toc3087 </w:instrText>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hyperlink>
        </w:p>
        <w:p w14:paraId="73883229" w14:textId="77777777" w:rsidR="00995FA6" w:rsidRDefault="00166AAC">
          <w:pPr>
            <w:pStyle w:val="TOC2"/>
            <w:tabs>
              <w:tab w:val="right" w:leader="dot" w:pos="10018"/>
            </w:tabs>
            <w:spacing w:line="400" w:lineRule="exact"/>
            <w:ind w:left="560" w:firstLine="560"/>
            <w:rPr>
              <w:rFonts w:ascii="宋体" w:hAnsi="宋体" w:cs="宋体"/>
              <w:sz w:val="24"/>
            </w:rPr>
          </w:pPr>
          <w:hyperlink w:anchor="_Toc14028" w:history="1">
            <w:r>
              <w:rPr>
                <w:rFonts w:ascii="宋体" w:hAnsi="宋体" w:cs="宋体" w:hint="eastAsia"/>
                <w:sz w:val="24"/>
              </w:rPr>
              <w:t>一、规划背景</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_Toc14028 </w:instrText>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hyperlink>
        </w:p>
        <w:p w14:paraId="4AF94282" w14:textId="77777777" w:rsidR="00995FA6" w:rsidRDefault="00166AAC">
          <w:pPr>
            <w:pStyle w:val="TOC2"/>
            <w:tabs>
              <w:tab w:val="right" w:leader="dot" w:pos="10018"/>
            </w:tabs>
            <w:spacing w:line="400" w:lineRule="exact"/>
            <w:ind w:left="560" w:firstLine="560"/>
            <w:rPr>
              <w:rFonts w:ascii="宋体" w:hAnsi="宋体" w:cs="宋体"/>
              <w:sz w:val="24"/>
            </w:rPr>
          </w:pPr>
          <w:hyperlink w:anchor="_Toc9446" w:history="1">
            <w:r>
              <w:rPr>
                <w:rFonts w:ascii="宋体" w:hAnsi="宋体" w:cs="宋体" w:hint="eastAsia"/>
                <w:sz w:val="24"/>
              </w:rPr>
              <w:t>二、指导思想</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_Toc9446 </w:instrText>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hyperlink>
        </w:p>
        <w:p w14:paraId="5779598E" w14:textId="77777777" w:rsidR="00995FA6" w:rsidRDefault="00166AAC">
          <w:pPr>
            <w:pStyle w:val="TOC2"/>
            <w:tabs>
              <w:tab w:val="right" w:leader="dot" w:pos="10018"/>
            </w:tabs>
            <w:spacing w:line="400" w:lineRule="exact"/>
            <w:ind w:left="560" w:firstLine="560"/>
            <w:rPr>
              <w:rFonts w:ascii="宋体" w:hAnsi="宋体" w:cs="宋体"/>
              <w:sz w:val="24"/>
            </w:rPr>
          </w:pPr>
          <w:hyperlink w:anchor="_Toc19734" w:history="1">
            <w:r>
              <w:rPr>
                <w:rFonts w:ascii="宋体" w:hAnsi="宋体" w:cs="宋体" w:hint="eastAsia"/>
                <w:sz w:val="24"/>
              </w:rPr>
              <w:t>三、规划原则</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_Toc19734 </w:instrText>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hyperlink>
        </w:p>
        <w:p w14:paraId="656D7EBD" w14:textId="77777777" w:rsidR="00995FA6" w:rsidRDefault="00166AAC">
          <w:pPr>
            <w:pStyle w:val="TOC2"/>
            <w:tabs>
              <w:tab w:val="right" w:leader="dot" w:pos="10018"/>
            </w:tabs>
            <w:spacing w:line="400" w:lineRule="exact"/>
            <w:ind w:left="560" w:firstLine="560"/>
            <w:rPr>
              <w:rFonts w:ascii="宋体" w:hAnsi="宋体" w:cs="宋体"/>
              <w:sz w:val="24"/>
            </w:rPr>
          </w:pPr>
          <w:hyperlink w:anchor="_Toc1213" w:history="1">
            <w:r>
              <w:rPr>
                <w:rFonts w:ascii="宋体" w:hAnsi="宋体" w:cs="宋体" w:hint="eastAsia"/>
                <w:sz w:val="24"/>
              </w:rPr>
              <w:t>四、规划依据</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_Toc1213 </w:instrText>
            </w:r>
            <w:r>
              <w:rPr>
                <w:rFonts w:ascii="宋体" w:hAnsi="宋体" w:cs="宋体" w:hint="eastAsia"/>
                <w:sz w:val="24"/>
              </w:rPr>
              <w:fldChar w:fldCharType="separate"/>
            </w:r>
            <w:r>
              <w:rPr>
                <w:rFonts w:ascii="宋体" w:hAnsi="宋体" w:cs="宋体" w:hint="eastAsia"/>
                <w:sz w:val="24"/>
              </w:rPr>
              <w:t>2</w:t>
            </w:r>
            <w:r>
              <w:rPr>
                <w:rFonts w:ascii="宋体" w:hAnsi="宋体" w:cs="宋体" w:hint="eastAsia"/>
                <w:sz w:val="24"/>
              </w:rPr>
              <w:fldChar w:fldCharType="end"/>
            </w:r>
          </w:hyperlink>
        </w:p>
        <w:p w14:paraId="34A416EA" w14:textId="77777777" w:rsidR="00995FA6" w:rsidRDefault="00166AAC">
          <w:pPr>
            <w:pStyle w:val="TOC2"/>
            <w:tabs>
              <w:tab w:val="right" w:leader="dot" w:pos="10018"/>
            </w:tabs>
            <w:spacing w:line="400" w:lineRule="exact"/>
            <w:ind w:left="560" w:firstLine="560"/>
            <w:rPr>
              <w:rFonts w:ascii="宋体" w:hAnsi="宋体" w:cs="宋体"/>
              <w:sz w:val="24"/>
            </w:rPr>
          </w:pPr>
          <w:hyperlink w:anchor="_Toc30229" w:history="1">
            <w:r>
              <w:rPr>
                <w:rFonts w:ascii="宋体" w:hAnsi="宋体" w:cs="宋体" w:hint="eastAsia"/>
                <w:sz w:val="24"/>
              </w:rPr>
              <w:t>五、规划定位</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_Toc30229 </w:instrText>
            </w:r>
            <w:r>
              <w:rPr>
                <w:rFonts w:ascii="宋体" w:hAnsi="宋体" w:cs="宋体" w:hint="eastAsia"/>
                <w:sz w:val="24"/>
              </w:rPr>
              <w:fldChar w:fldCharType="separate"/>
            </w:r>
            <w:r>
              <w:rPr>
                <w:rFonts w:ascii="宋体" w:hAnsi="宋体" w:cs="宋体" w:hint="eastAsia"/>
                <w:sz w:val="24"/>
              </w:rPr>
              <w:t>2</w:t>
            </w:r>
            <w:r>
              <w:rPr>
                <w:rFonts w:ascii="宋体" w:hAnsi="宋体" w:cs="宋体" w:hint="eastAsia"/>
                <w:sz w:val="24"/>
              </w:rPr>
              <w:fldChar w:fldCharType="end"/>
            </w:r>
          </w:hyperlink>
        </w:p>
        <w:p w14:paraId="160FEB53" w14:textId="77777777" w:rsidR="00995FA6" w:rsidRDefault="00166AAC">
          <w:pPr>
            <w:pStyle w:val="TOC2"/>
            <w:tabs>
              <w:tab w:val="right" w:leader="dot" w:pos="10018"/>
            </w:tabs>
            <w:spacing w:line="400" w:lineRule="exact"/>
            <w:ind w:left="560" w:firstLine="560"/>
            <w:rPr>
              <w:rFonts w:ascii="宋体" w:hAnsi="宋体" w:cs="宋体"/>
              <w:sz w:val="24"/>
            </w:rPr>
          </w:pPr>
          <w:hyperlink w:anchor="_Toc7759" w:history="1">
            <w:r>
              <w:rPr>
                <w:rFonts w:ascii="宋体" w:hAnsi="宋体" w:cs="宋体" w:hint="eastAsia"/>
                <w:sz w:val="24"/>
              </w:rPr>
              <w:t>六、规划范围和期限</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_Toc7759 </w:instrText>
            </w:r>
            <w:r>
              <w:rPr>
                <w:rFonts w:ascii="宋体" w:hAnsi="宋体" w:cs="宋体" w:hint="eastAsia"/>
                <w:sz w:val="24"/>
              </w:rPr>
              <w:fldChar w:fldCharType="separate"/>
            </w:r>
            <w:r>
              <w:rPr>
                <w:rFonts w:ascii="宋体" w:hAnsi="宋体" w:cs="宋体" w:hint="eastAsia"/>
                <w:sz w:val="24"/>
              </w:rPr>
              <w:t>2</w:t>
            </w:r>
            <w:r>
              <w:rPr>
                <w:rFonts w:ascii="宋体" w:hAnsi="宋体" w:cs="宋体" w:hint="eastAsia"/>
                <w:sz w:val="24"/>
              </w:rPr>
              <w:fldChar w:fldCharType="end"/>
            </w:r>
          </w:hyperlink>
        </w:p>
        <w:p w14:paraId="7BC37A3C" w14:textId="77777777" w:rsidR="00995FA6" w:rsidRDefault="00166AAC">
          <w:pPr>
            <w:pStyle w:val="TOC2"/>
            <w:tabs>
              <w:tab w:val="right" w:leader="dot" w:pos="10018"/>
            </w:tabs>
            <w:spacing w:line="400" w:lineRule="exact"/>
            <w:ind w:left="560" w:firstLine="560"/>
            <w:rPr>
              <w:rFonts w:ascii="宋体" w:hAnsi="宋体" w:cs="宋体"/>
              <w:sz w:val="24"/>
            </w:rPr>
          </w:pPr>
          <w:hyperlink w:anchor="_Toc8527" w:history="1">
            <w:r>
              <w:rPr>
                <w:rFonts w:ascii="宋体" w:hAnsi="宋体" w:cs="宋体" w:hint="eastAsia"/>
                <w:sz w:val="24"/>
              </w:rPr>
              <w:t>七、底图数据</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_Toc8527 </w:instrText>
            </w:r>
            <w:r>
              <w:rPr>
                <w:rFonts w:ascii="宋体" w:hAnsi="宋体" w:cs="宋体" w:hint="eastAsia"/>
                <w:sz w:val="24"/>
              </w:rPr>
              <w:fldChar w:fldCharType="separate"/>
            </w:r>
            <w:r>
              <w:rPr>
                <w:rFonts w:ascii="宋体" w:hAnsi="宋体" w:cs="宋体" w:hint="eastAsia"/>
                <w:sz w:val="24"/>
              </w:rPr>
              <w:t>2</w:t>
            </w:r>
            <w:r>
              <w:rPr>
                <w:rFonts w:ascii="宋体" w:hAnsi="宋体" w:cs="宋体" w:hint="eastAsia"/>
                <w:sz w:val="24"/>
              </w:rPr>
              <w:fldChar w:fldCharType="end"/>
            </w:r>
          </w:hyperlink>
        </w:p>
        <w:p w14:paraId="15353AA6" w14:textId="77777777" w:rsidR="00995FA6" w:rsidRDefault="00166AAC">
          <w:pPr>
            <w:pStyle w:val="TOC1"/>
            <w:tabs>
              <w:tab w:val="right" w:leader="dot" w:pos="10018"/>
            </w:tabs>
            <w:spacing w:line="400" w:lineRule="exact"/>
            <w:ind w:firstLine="560"/>
            <w:rPr>
              <w:rFonts w:ascii="宋体" w:hAnsi="宋体" w:cs="宋体"/>
              <w:sz w:val="24"/>
            </w:rPr>
          </w:pPr>
          <w:hyperlink w:anchor="_Toc5115" w:history="1">
            <w:r>
              <w:rPr>
                <w:rFonts w:ascii="宋体" w:hAnsi="宋体" w:cs="宋体" w:hint="eastAsia"/>
                <w:sz w:val="24"/>
              </w:rPr>
              <w:t>第二章</w:t>
            </w:r>
            <w:r>
              <w:rPr>
                <w:rFonts w:ascii="宋体" w:hAnsi="宋体" w:cs="宋体" w:hint="eastAsia"/>
                <w:sz w:val="24"/>
              </w:rPr>
              <w:t xml:space="preserve">  </w:t>
            </w:r>
            <w:r>
              <w:rPr>
                <w:rFonts w:ascii="宋体" w:hAnsi="宋体" w:cs="宋体" w:hint="eastAsia"/>
                <w:sz w:val="24"/>
              </w:rPr>
              <w:t>村庄现状分析与评价</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_Toc5115 </w:instrText>
            </w:r>
            <w:r>
              <w:rPr>
                <w:rFonts w:ascii="宋体" w:hAnsi="宋体" w:cs="宋体" w:hint="eastAsia"/>
                <w:sz w:val="24"/>
              </w:rPr>
              <w:fldChar w:fldCharType="separate"/>
            </w:r>
            <w:r>
              <w:rPr>
                <w:rFonts w:ascii="宋体" w:hAnsi="宋体" w:cs="宋体" w:hint="eastAsia"/>
                <w:sz w:val="24"/>
              </w:rPr>
              <w:t>2</w:t>
            </w:r>
            <w:r>
              <w:rPr>
                <w:rFonts w:ascii="宋体" w:hAnsi="宋体" w:cs="宋体" w:hint="eastAsia"/>
                <w:sz w:val="24"/>
              </w:rPr>
              <w:fldChar w:fldCharType="end"/>
            </w:r>
          </w:hyperlink>
        </w:p>
        <w:p w14:paraId="3617A6AE" w14:textId="77777777" w:rsidR="00995FA6" w:rsidRDefault="00166AAC">
          <w:pPr>
            <w:pStyle w:val="TOC2"/>
            <w:tabs>
              <w:tab w:val="right" w:leader="dot" w:pos="10018"/>
            </w:tabs>
            <w:spacing w:line="400" w:lineRule="exact"/>
            <w:ind w:left="560" w:firstLine="560"/>
            <w:rPr>
              <w:rFonts w:ascii="宋体" w:hAnsi="宋体" w:cs="宋体"/>
              <w:sz w:val="24"/>
            </w:rPr>
          </w:pPr>
          <w:hyperlink w:anchor="_Toc15587" w:history="1">
            <w:r>
              <w:rPr>
                <w:rFonts w:ascii="宋体" w:hAnsi="宋体" w:cs="宋体" w:hint="eastAsia"/>
                <w:sz w:val="24"/>
              </w:rPr>
              <w:t>一、区位与交通概况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_Toc15587 </w:instrText>
            </w:r>
            <w:r>
              <w:rPr>
                <w:rFonts w:ascii="宋体" w:hAnsi="宋体" w:cs="宋体" w:hint="eastAsia"/>
                <w:sz w:val="24"/>
              </w:rPr>
              <w:fldChar w:fldCharType="separate"/>
            </w:r>
            <w:r>
              <w:rPr>
                <w:rFonts w:ascii="宋体" w:hAnsi="宋体" w:cs="宋体" w:hint="eastAsia"/>
                <w:sz w:val="24"/>
              </w:rPr>
              <w:t>3</w:t>
            </w:r>
            <w:r>
              <w:rPr>
                <w:rFonts w:ascii="宋体" w:hAnsi="宋体" w:cs="宋体" w:hint="eastAsia"/>
                <w:sz w:val="24"/>
              </w:rPr>
              <w:fldChar w:fldCharType="end"/>
            </w:r>
          </w:hyperlink>
        </w:p>
        <w:p w14:paraId="446239C7" w14:textId="77777777" w:rsidR="00995FA6" w:rsidRDefault="00166AAC">
          <w:pPr>
            <w:pStyle w:val="TOC2"/>
            <w:tabs>
              <w:tab w:val="right" w:leader="dot" w:pos="10018"/>
            </w:tabs>
            <w:spacing w:line="400" w:lineRule="exact"/>
            <w:ind w:left="560" w:firstLine="560"/>
            <w:rPr>
              <w:rFonts w:ascii="宋体" w:hAnsi="宋体" w:cs="宋体"/>
              <w:sz w:val="24"/>
            </w:rPr>
          </w:pPr>
          <w:hyperlink w:anchor="_Toc9113" w:history="1">
            <w:r>
              <w:rPr>
                <w:rFonts w:ascii="宋体" w:hAnsi="宋体" w:cs="宋体" w:hint="eastAsia"/>
                <w:sz w:val="24"/>
              </w:rPr>
              <w:t>二、行政区划与人口</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_Toc9113 </w:instrText>
            </w:r>
            <w:r>
              <w:rPr>
                <w:rFonts w:ascii="宋体" w:hAnsi="宋体" w:cs="宋体" w:hint="eastAsia"/>
                <w:sz w:val="24"/>
              </w:rPr>
              <w:fldChar w:fldCharType="separate"/>
            </w:r>
            <w:r>
              <w:rPr>
                <w:rFonts w:ascii="宋体" w:hAnsi="宋体" w:cs="宋体" w:hint="eastAsia"/>
                <w:sz w:val="24"/>
              </w:rPr>
              <w:t>3</w:t>
            </w:r>
            <w:r>
              <w:rPr>
                <w:rFonts w:ascii="宋体" w:hAnsi="宋体" w:cs="宋体" w:hint="eastAsia"/>
                <w:sz w:val="24"/>
              </w:rPr>
              <w:fldChar w:fldCharType="end"/>
            </w:r>
          </w:hyperlink>
        </w:p>
        <w:p w14:paraId="074F5599"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4220" w:history="1">
            <w:r>
              <w:rPr>
                <w:rFonts w:ascii="宋体" w:hAnsi="宋体" w:cs="宋体" w:hint="eastAsia"/>
                <w:sz w:val="24"/>
              </w:rPr>
              <w:t>三、土地利用现状</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_Toc24220 </w:instrText>
            </w:r>
            <w:r>
              <w:rPr>
                <w:rFonts w:ascii="宋体" w:hAnsi="宋体" w:cs="宋体" w:hint="eastAsia"/>
                <w:sz w:val="24"/>
              </w:rPr>
              <w:fldChar w:fldCharType="separate"/>
            </w:r>
            <w:r>
              <w:rPr>
                <w:rFonts w:ascii="宋体" w:hAnsi="宋体" w:cs="宋体" w:hint="eastAsia"/>
                <w:sz w:val="24"/>
              </w:rPr>
              <w:t>3</w:t>
            </w:r>
            <w:r>
              <w:rPr>
                <w:rFonts w:ascii="宋体" w:hAnsi="宋体" w:cs="宋体" w:hint="eastAsia"/>
                <w:sz w:val="24"/>
              </w:rPr>
              <w:fldChar w:fldCharType="end"/>
            </w:r>
          </w:hyperlink>
        </w:p>
        <w:p w14:paraId="09937AF1"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6066" w:history="1">
            <w:r>
              <w:rPr>
                <w:rFonts w:ascii="宋体" w:hAnsi="宋体" w:cs="宋体" w:hint="eastAsia"/>
                <w:sz w:val="24"/>
              </w:rPr>
              <w:t>四、公共服务设施概况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_Toc26066 </w:instrText>
            </w:r>
            <w:r>
              <w:rPr>
                <w:rFonts w:ascii="宋体" w:hAnsi="宋体" w:cs="宋体" w:hint="eastAsia"/>
                <w:sz w:val="24"/>
              </w:rPr>
              <w:fldChar w:fldCharType="separate"/>
            </w:r>
            <w:r>
              <w:rPr>
                <w:rFonts w:ascii="宋体" w:hAnsi="宋体" w:cs="宋体" w:hint="eastAsia"/>
                <w:sz w:val="24"/>
              </w:rPr>
              <w:t>3</w:t>
            </w:r>
            <w:r>
              <w:rPr>
                <w:rFonts w:ascii="宋体" w:hAnsi="宋体" w:cs="宋体" w:hint="eastAsia"/>
                <w:sz w:val="24"/>
              </w:rPr>
              <w:fldChar w:fldCharType="end"/>
            </w:r>
          </w:hyperlink>
        </w:p>
        <w:p w14:paraId="79E03767"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2113" w:history="1">
            <w:r>
              <w:rPr>
                <w:rFonts w:ascii="宋体" w:hAnsi="宋体" w:cs="宋体" w:hint="eastAsia"/>
                <w:sz w:val="24"/>
              </w:rPr>
              <w:t>五、市政设施概况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_Toc22113 </w:instrText>
            </w:r>
            <w:r>
              <w:rPr>
                <w:rFonts w:ascii="宋体" w:hAnsi="宋体" w:cs="宋体" w:hint="eastAsia"/>
                <w:sz w:val="24"/>
              </w:rPr>
              <w:fldChar w:fldCharType="separate"/>
            </w:r>
            <w:r>
              <w:rPr>
                <w:rFonts w:ascii="宋体" w:hAnsi="宋体" w:cs="宋体" w:hint="eastAsia"/>
                <w:sz w:val="24"/>
              </w:rPr>
              <w:t>3</w:t>
            </w:r>
            <w:r>
              <w:rPr>
                <w:rFonts w:ascii="宋体" w:hAnsi="宋体" w:cs="宋体" w:hint="eastAsia"/>
                <w:sz w:val="24"/>
              </w:rPr>
              <w:fldChar w:fldCharType="end"/>
            </w:r>
          </w:hyperlink>
        </w:p>
        <w:p w14:paraId="29BA720A" w14:textId="77777777" w:rsidR="00995FA6" w:rsidRDefault="00166AAC">
          <w:pPr>
            <w:pStyle w:val="TOC2"/>
            <w:tabs>
              <w:tab w:val="right" w:leader="dot" w:pos="10018"/>
            </w:tabs>
            <w:spacing w:line="400" w:lineRule="exact"/>
            <w:ind w:left="560" w:firstLine="560"/>
            <w:rPr>
              <w:rFonts w:ascii="宋体" w:hAnsi="宋体" w:cs="宋体"/>
              <w:sz w:val="24"/>
            </w:rPr>
          </w:pPr>
          <w:hyperlink w:anchor="_Toc9549" w:history="1">
            <w:r>
              <w:rPr>
                <w:rFonts w:ascii="宋体" w:hAnsi="宋体" w:cs="宋体" w:hint="eastAsia"/>
                <w:sz w:val="24"/>
              </w:rPr>
              <w:t>六、</w:t>
            </w:r>
            <w:r>
              <w:rPr>
                <w:rFonts w:ascii="宋体" w:hAnsi="宋体" w:cs="宋体" w:hint="eastAsia"/>
                <w:sz w:val="24"/>
              </w:rPr>
              <w:t xml:space="preserve"> </w:t>
            </w:r>
            <w:r>
              <w:rPr>
                <w:rFonts w:ascii="宋体" w:hAnsi="宋体" w:cs="宋体" w:hint="eastAsia"/>
                <w:sz w:val="24"/>
              </w:rPr>
              <w:t>现状问题小结</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_Toc9549 </w:instrText>
            </w:r>
            <w:r>
              <w:rPr>
                <w:rFonts w:ascii="宋体" w:hAnsi="宋体" w:cs="宋体" w:hint="eastAsia"/>
                <w:sz w:val="24"/>
              </w:rPr>
              <w:fldChar w:fldCharType="separate"/>
            </w:r>
            <w:r>
              <w:rPr>
                <w:rFonts w:ascii="宋体" w:hAnsi="宋体" w:cs="宋体" w:hint="eastAsia"/>
                <w:sz w:val="24"/>
              </w:rPr>
              <w:t>4</w:t>
            </w:r>
            <w:r>
              <w:rPr>
                <w:rFonts w:ascii="宋体" w:hAnsi="宋体" w:cs="宋体" w:hint="eastAsia"/>
                <w:sz w:val="24"/>
              </w:rPr>
              <w:fldChar w:fldCharType="end"/>
            </w:r>
          </w:hyperlink>
        </w:p>
        <w:p w14:paraId="70B5BAC7" w14:textId="77777777" w:rsidR="00995FA6" w:rsidRDefault="00166AAC">
          <w:pPr>
            <w:pStyle w:val="TOC1"/>
            <w:tabs>
              <w:tab w:val="right" w:leader="dot" w:pos="10018"/>
            </w:tabs>
            <w:spacing w:line="400" w:lineRule="exact"/>
            <w:ind w:firstLine="560"/>
            <w:rPr>
              <w:rFonts w:ascii="宋体" w:hAnsi="宋体" w:cs="宋体"/>
              <w:sz w:val="24"/>
            </w:rPr>
          </w:pPr>
          <w:hyperlink w:anchor="_Toc32051" w:history="1">
            <w:r>
              <w:rPr>
                <w:rFonts w:ascii="宋体" w:hAnsi="宋体" w:cs="宋体" w:hint="eastAsia"/>
                <w:sz w:val="24"/>
              </w:rPr>
              <w:t>第三章</w:t>
            </w:r>
            <w:r>
              <w:rPr>
                <w:rFonts w:ascii="宋体" w:hAnsi="宋体" w:cs="宋体" w:hint="eastAsia"/>
                <w:sz w:val="24"/>
              </w:rPr>
              <w:t xml:space="preserve">  </w:t>
            </w:r>
            <w:r>
              <w:rPr>
                <w:rFonts w:ascii="宋体" w:hAnsi="宋体" w:cs="宋体" w:hint="eastAsia"/>
                <w:sz w:val="24"/>
              </w:rPr>
              <w:t>发展目标与定位</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_Toc32051 </w:instrText>
            </w:r>
            <w:r>
              <w:rPr>
                <w:rFonts w:ascii="宋体" w:hAnsi="宋体" w:cs="宋体" w:hint="eastAsia"/>
                <w:sz w:val="24"/>
              </w:rPr>
              <w:fldChar w:fldCharType="separate"/>
            </w:r>
            <w:r>
              <w:rPr>
                <w:rFonts w:ascii="宋体" w:hAnsi="宋体" w:cs="宋体" w:hint="eastAsia"/>
                <w:sz w:val="24"/>
              </w:rPr>
              <w:t>4</w:t>
            </w:r>
            <w:r>
              <w:rPr>
                <w:rFonts w:ascii="宋体" w:hAnsi="宋体" w:cs="宋体" w:hint="eastAsia"/>
                <w:sz w:val="24"/>
              </w:rPr>
              <w:fldChar w:fldCharType="end"/>
            </w:r>
          </w:hyperlink>
        </w:p>
        <w:p w14:paraId="06CB59A2"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9743" w:history="1">
            <w:r>
              <w:rPr>
                <w:rFonts w:ascii="宋体" w:hAnsi="宋体" w:cs="宋体" w:hint="eastAsia"/>
                <w:sz w:val="24"/>
              </w:rPr>
              <w:t>一、发展目标</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_Toc29743 </w:instrText>
            </w:r>
            <w:r>
              <w:rPr>
                <w:rFonts w:ascii="宋体" w:hAnsi="宋体" w:cs="宋体" w:hint="eastAsia"/>
                <w:sz w:val="24"/>
              </w:rPr>
              <w:fldChar w:fldCharType="separate"/>
            </w:r>
            <w:r>
              <w:rPr>
                <w:rFonts w:ascii="宋体" w:hAnsi="宋体" w:cs="宋体" w:hint="eastAsia"/>
                <w:sz w:val="24"/>
              </w:rPr>
              <w:t>5</w:t>
            </w:r>
            <w:r>
              <w:rPr>
                <w:rFonts w:ascii="宋体" w:hAnsi="宋体" w:cs="宋体" w:hint="eastAsia"/>
                <w:sz w:val="24"/>
              </w:rPr>
              <w:fldChar w:fldCharType="end"/>
            </w:r>
          </w:hyperlink>
        </w:p>
        <w:p w14:paraId="423A60B6"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7938" w:history="1">
            <w:r>
              <w:rPr>
                <w:rFonts w:ascii="宋体" w:hAnsi="宋体" w:cs="宋体" w:hint="eastAsia"/>
                <w:sz w:val="24"/>
              </w:rPr>
              <w:t>二、发展定位</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_Toc27938 </w:instrText>
            </w:r>
            <w:r>
              <w:rPr>
                <w:rFonts w:ascii="宋体" w:hAnsi="宋体" w:cs="宋体" w:hint="eastAsia"/>
                <w:sz w:val="24"/>
              </w:rPr>
              <w:fldChar w:fldCharType="separate"/>
            </w:r>
            <w:r>
              <w:rPr>
                <w:rFonts w:ascii="宋体" w:hAnsi="宋体" w:cs="宋体" w:hint="eastAsia"/>
                <w:sz w:val="24"/>
              </w:rPr>
              <w:t>5</w:t>
            </w:r>
            <w:r>
              <w:rPr>
                <w:rFonts w:ascii="宋体" w:hAnsi="宋体" w:cs="宋体" w:hint="eastAsia"/>
                <w:sz w:val="24"/>
              </w:rPr>
              <w:fldChar w:fldCharType="end"/>
            </w:r>
          </w:hyperlink>
        </w:p>
        <w:p w14:paraId="549CFD2F" w14:textId="77777777" w:rsidR="00995FA6" w:rsidRDefault="00166AAC">
          <w:pPr>
            <w:pStyle w:val="TOC2"/>
            <w:tabs>
              <w:tab w:val="right" w:leader="dot" w:pos="10018"/>
            </w:tabs>
            <w:spacing w:line="400" w:lineRule="exact"/>
            <w:ind w:left="560" w:firstLine="560"/>
            <w:rPr>
              <w:rFonts w:ascii="宋体" w:hAnsi="宋体" w:cs="宋体"/>
              <w:sz w:val="24"/>
            </w:rPr>
          </w:pPr>
          <w:hyperlink w:anchor="_Toc6852" w:history="1">
            <w:r>
              <w:rPr>
                <w:rFonts w:ascii="宋体" w:hAnsi="宋体" w:cs="宋体" w:hint="eastAsia"/>
                <w:bCs/>
                <w:sz w:val="24"/>
              </w:rPr>
              <w:t>三、保护和发展指标</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_Toc6852 </w:instrText>
            </w:r>
            <w:r>
              <w:rPr>
                <w:rFonts w:ascii="宋体" w:hAnsi="宋体" w:cs="宋体" w:hint="eastAsia"/>
                <w:sz w:val="24"/>
              </w:rPr>
              <w:fldChar w:fldCharType="separate"/>
            </w:r>
            <w:r>
              <w:rPr>
                <w:rFonts w:ascii="宋体" w:hAnsi="宋体" w:cs="宋体" w:hint="eastAsia"/>
                <w:sz w:val="24"/>
              </w:rPr>
              <w:t>5</w:t>
            </w:r>
            <w:r>
              <w:rPr>
                <w:rFonts w:ascii="宋体" w:hAnsi="宋体" w:cs="宋体" w:hint="eastAsia"/>
                <w:sz w:val="24"/>
              </w:rPr>
              <w:fldChar w:fldCharType="end"/>
            </w:r>
          </w:hyperlink>
        </w:p>
        <w:p w14:paraId="25A9D076"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9148" w:history="1">
            <w:r>
              <w:rPr>
                <w:rFonts w:ascii="宋体" w:hAnsi="宋体" w:cs="宋体" w:hint="eastAsia"/>
                <w:sz w:val="24"/>
              </w:rPr>
              <w:t>四、村庄规模</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_Toc29148 </w:instrText>
            </w:r>
            <w:r>
              <w:rPr>
                <w:rFonts w:ascii="宋体" w:hAnsi="宋体" w:cs="宋体" w:hint="eastAsia"/>
                <w:sz w:val="24"/>
              </w:rPr>
              <w:fldChar w:fldCharType="separate"/>
            </w:r>
            <w:r>
              <w:rPr>
                <w:rFonts w:ascii="宋体" w:hAnsi="宋体" w:cs="宋体" w:hint="eastAsia"/>
                <w:sz w:val="24"/>
              </w:rPr>
              <w:t>6</w:t>
            </w:r>
            <w:r>
              <w:rPr>
                <w:rFonts w:ascii="宋体" w:hAnsi="宋体" w:cs="宋体" w:hint="eastAsia"/>
                <w:sz w:val="24"/>
              </w:rPr>
              <w:fldChar w:fldCharType="end"/>
            </w:r>
          </w:hyperlink>
        </w:p>
        <w:p w14:paraId="7EAF1747" w14:textId="77777777" w:rsidR="00995FA6" w:rsidRDefault="00166AAC">
          <w:pPr>
            <w:pStyle w:val="TOC1"/>
            <w:tabs>
              <w:tab w:val="right" w:leader="dot" w:pos="10018"/>
            </w:tabs>
            <w:spacing w:line="400" w:lineRule="exact"/>
            <w:ind w:firstLine="560"/>
            <w:rPr>
              <w:rFonts w:ascii="宋体" w:hAnsi="宋体" w:cs="宋体"/>
              <w:sz w:val="24"/>
            </w:rPr>
          </w:pPr>
          <w:hyperlink w:anchor="_Toc4172" w:history="1">
            <w:r>
              <w:rPr>
                <w:rFonts w:ascii="宋体" w:hAnsi="宋体" w:cs="宋体" w:hint="eastAsia"/>
                <w:sz w:val="24"/>
              </w:rPr>
              <w:t>第四章</w:t>
            </w:r>
            <w:r>
              <w:rPr>
                <w:rFonts w:ascii="宋体" w:hAnsi="宋体" w:cs="宋体" w:hint="eastAsia"/>
                <w:sz w:val="24"/>
              </w:rPr>
              <w:t xml:space="preserve">  </w:t>
            </w:r>
            <w:r>
              <w:rPr>
                <w:rFonts w:ascii="宋体" w:hAnsi="宋体" w:cs="宋体" w:hint="eastAsia"/>
                <w:sz w:val="24"/>
              </w:rPr>
              <w:t>空间布局优化规划</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_Toc4172 </w:instrText>
            </w:r>
            <w:r>
              <w:rPr>
                <w:rFonts w:ascii="宋体" w:hAnsi="宋体" w:cs="宋体" w:hint="eastAsia"/>
                <w:sz w:val="24"/>
              </w:rPr>
              <w:fldChar w:fldCharType="separate"/>
            </w:r>
            <w:r>
              <w:rPr>
                <w:rFonts w:ascii="宋体" w:hAnsi="宋体" w:cs="宋体" w:hint="eastAsia"/>
                <w:sz w:val="24"/>
              </w:rPr>
              <w:t>6</w:t>
            </w:r>
            <w:r>
              <w:rPr>
                <w:rFonts w:ascii="宋体" w:hAnsi="宋体" w:cs="宋体" w:hint="eastAsia"/>
                <w:sz w:val="24"/>
              </w:rPr>
              <w:fldChar w:fldCharType="end"/>
            </w:r>
          </w:hyperlink>
        </w:p>
        <w:p w14:paraId="1E1D0BE3" w14:textId="77777777" w:rsidR="00995FA6" w:rsidRDefault="00166AAC">
          <w:pPr>
            <w:pStyle w:val="TOC2"/>
            <w:tabs>
              <w:tab w:val="right" w:leader="dot" w:pos="10018"/>
            </w:tabs>
            <w:spacing w:line="400" w:lineRule="exact"/>
            <w:ind w:left="560" w:firstLine="560"/>
            <w:rPr>
              <w:rFonts w:ascii="宋体" w:hAnsi="宋体" w:cs="宋体"/>
              <w:sz w:val="24"/>
            </w:rPr>
          </w:pPr>
          <w:hyperlink w:anchor="_Toc16067" w:history="1">
            <w:r>
              <w:rPr>
                <w:rFonts w:ascii="宋体" w:hAnsi="宋体" w:cs="宋体" w:hint="eastAsia"/>
                <w:sz w:val="24"/>
              </w:rPr>
              <w:t>一、底线管控</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_Toc16067 </w:instrText>
            </w:r>
            <w:r>
              <w:rPr>
                <w:rFonts w:ascii="宋体" w:hAnsi="宋体" w:cs="宋体" w:hint="eastAsia"/>
                <w:sz w:val="24"/>
              </w:rPr>
              <w:fldChar w:fldCharType="separate"/>
            </w:r>
            <w:r>
              <w:rPr>
                <w:rFonts w:ascii="宋体" w:hAnsi="宋体" w:cs="宋体" w:hint="eastAsia"/>
                <w:sz w:val="24"/>
              </w:rPr>
              <w:t>7</w:t>
            </w:r>
            <w:r>
              <w:rPr>
                <w:rFonts w:ascii="宋体" w:hAnsi="宋体" w:cs="宋体" w:hint="eastAsia"/>
                <w:sz w:val="24"/>
              </w:rPr>
              <w:fldChar w:fldCharType="end"/>
            </w:r>
          </w:hyperlink>
        </w:p>
        <w:p w14:paraId="5B5DB823" w14:textId="77777777" w:rsidR="00995FA6" w:rsidRDefault="00166AAC">
          <w:pPr>
            <w:pStyle w:val="TOC2"/>
            <w:tabs>
              <w:tab w:val="right" w:leader="dot" w:pos="10018"/>
            </w:tabs>
            <w:spacing w:line="400" w:lineRule="exact"/>
            <w:ind w:left="560" w:firstLine="560"/>
            <w:rPr>
              <w:rFonts w:ascii="宋体" w:hAnsi="宋体" w:cs="宋体"/>
              <w:sz w:val="24"/>
            </w:rPr>
          </w:pPr>
          <w:hyperlink w:anchor="_Toc30522" w:history="1">
            <w:r>
              <w:rPr>
                <w:rFonts w:ascii="宋体" w:hAnsi="宋体" w:cs="宋体" w:hint="eastAsia"/>
                <w:sz w:val="24"/>
              </w:rPr>
              <w:t>二、优化空间布局</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_Toc30522 </w:instrText>
            </w:r>
            <w:r>
              <w:rPr>
                <w:rFonts w:ascii="宋体" w:hAnsi="宋体" w:cs="宋体" w:hint="eastAsia"/>
                <w:sz w:val="24"/>
              </w:rPr>
              <w:fldChar w:fldCharType="separate"/>
            </w:r>
            <w:r>
              <w:rPr>
                <w:rFonts w:ascii="宋体" w:hAnsi="宋体" w:cs="宋体" w:hint="eastAsia"/>
                <w:sz w:val="24"/>
              </w:rPr>
              <w:t>7</w:t>
            </w:r>
            <w:r>
              <w:rPr>
                <w:rFonts w:ascii="宋体" w:hAnsi="宋体" w:cs="宋体" w:hint="eastAsia"/>
                <w:sz w:val="24"/>
              </w:rPr>
              <w:fldChar w:fldCharType="end"/>
            </w:r>
          </w:hyperlink>
        </w:p>
        <w:p w14:paraId="356E0B28" w14:textId="77777777" w:rsidR="00995FA6" w:rsidRDefault="00166AAC">
          <w:pPr>
            <w:pStyle w:val="TOC1"/>
            <w:tabs>
              <w:tab w:val="right" w:leader="dot" w:pos="10018"/>
            </w:tabs>
            <w:spacing w:line="400" w:lineRule="exact"/>
            <w:ind w:firstLine="560"/>
            <w:rPr>
              <w:rFonts w:ascii="宋体" w:hAnsi="宋体" w:cs="宋体"/>
              <w:sz w:val="24"/>
            </w:rPr>
          </w:pPr>
          <w:hyperlink w:anchor="_Toc7856" w:history="1">
            <w:r>
              <w:rPr>
                <w:rFonts w:ascii="宋体" w:hAnsi="宋体" w:cs="宋体" w:hint="eastAsia"/>
                <w:sz w:val="24"/>
              </w:rPr>
              <w:t>第五章</w:t>
            </w:r>
            <w:r>
              <w:rPr>
                <w:rFonts w:ascii="宋体" w:hAnsi="宋体" w:cs="宋体" w:hint="eastAsia"/>
                <w:sz w:val="24"/>
              </w:rPr>
              <w:t xml:space="preserve">  </w:t>
            </w:r>
            <w:r>
              <w:rPr>
                <w:rFonts w:ascii="宋体" w:hAnsi="宋体" w:cs="宋体" w:hint="eastAsia"/>
                <w:sz w:val="24"/>
              </w:rPr>
              <w:t>耕地和永久基本农田保护</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_Toc7856 </w:instrText>
            </w:r>
            <w:r>
              <w:rPr>
                <w:rFonts w:ascii="宋体" w:hAnsi="宋体" w:cs="宋体" w:hint="eastAsia"/>
                <w:sz w:val="24"/>
              </w:rPr>
              <w:fldChar w:fldCharType="separate"/>
            </w:r>
            <w:r>
              <w:rPr>
                <w:rFonts w:ascii="宋体" w:hAnsi="宋体" w:cs="宋体" w:hint="eastAsia"/>
                <w:sz w:val="24"/>
              </w:rPr>
              <w:t>10</w:t>
            </w:r>
            <w:r>
              <w:rPr>
                <w:rFonts w:ascii="宋体" w:hAnsi="宋体" w:cs="宋体" w:hint="eastAsia"/>
                <w:sz w:val="24"/>
              </w:rPr>
              <w:fldChar w:fldCharType="end"/>
            </w:r>
          </w:hyperlink>
        </w:p>
        <w:p w14:paraId="59AEBB59" w14:textId="77777777" w:rsidR="00995FA6" w:rsidRDefault="00166AAC">
          <w:pPr>
            <w:pStyle w:val="TOC2"/>
            <w:tabs>
              <w:tab w:val="right" w:leader="dot" w:pos="10018"/>
            </w:tabs>
            <w:spacing w:line="400" w:lineRule="exact"/>
            <w:ind w:left="560" w:firstLine="560"/>
            <w:rPr>
              <w:rFonts w:ascii="宋体" w:hAnsi="宋体" w:cs="宋体"/>
              <w:sz w:val="24"/>
            </w:rPr>
          </w:pPr>
          <w:hyperlink w:anchor="_Toc8300" w:history="1">
            <w:r>
              <w:rPr>
                <w:rFonts w:ascii="宋体" w:hAnsi="宋体" w:cs="宋体" w:hint="eastAsia"/>
                <w:sz w:val="24"/>
              </w:rPr>
              <w:t>一、保护原则</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_Toc8300 </w:instrText>
            </w:r>
            <w:r>
              <w:rPr>
                <w:rFonts w:ascii="宋体" w:hAnsi="宋体" w:cs="宋体" w:hint="eastAsia"/>
                <w:sz w:val="24"/>
              </w:rPr>
              <w:fldChar w:fldCharType="separate"/>
            </w:r>
            <w:r>
              <w:rPr>
                <w:rFonts w:ascii="宋体" w:hAnsi="宋体" w:cs="宋体" w:hint="eastAsia"/>
                <w:sz w:val="24"/>
              </w:rPr>
              <w:t>10</w:t>
            </w:r>
            <w:r>
              <w:rPr>
                <w:rFonts w:ascii="宋体" w:hAnsi="宋体" w:cs="宋体" w:hint="eastAsia"/>
                <w:sz w:val="24"/>
              </w:rPr>
              <w:fldChar w:fldCharType="end"/>
            </w:r>
          </w:hyperlink>
        </w:p>
        <w:p w14:paraId="1F56198E" w14:textId="77777777" w:rsidR="00995FA6" w:rsidRDefault="00166AAC">
          <w:pPr>
            <w:pStyle w:val="TOC2"/>
            <w:tabs>
              <w:tab w:val="right" w:leader="dot" w:pos="10018"/>
            </w:tabs>
            <w:spacing w:line="400" w:lineRule="exact"/>
            <w:ind w:left="560" w:firstLine="560"/>
            <w:rPr>
              <w:rFonts w:ascii="宋体" w:hAnsi="宋体" w:cs="宋体"/>
              <w:sz w:val="24"/>
            </w:rPr>
          </w:pPr>
          <w:hyperlink w:anchor="_Toc13004" w:history="1">
            <w:r>
              <w:rPr>
                <w:rFonts w:ascii="宋体" w:hAnsi="宋体" w:cs="宋体" w:hint="eastAsia"/>
                <w:sz w:val="24"/>
              </w:rPr>
              <w:t>二、耕地现状与保护规划</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_Toc13004 </w:instrText>
            </w:r>
            <w:r>
              <w:rPr>
                <w:rFonts w:ascii="宋体" w:hAnsi="宋体" w:cs="宋体" w:hint="eastAsia"/>
                <w:sz w:val="24"/>
              </w:rPr>
              <w:fldChar w:fldCharType="separate"/>
            </w:r>
            <w:r>
              <w:rPr>
                <w:rFonts w:ascii="宋体" w:hAnsi="宋体" w:cs="宋体" w:hint="eastAsia"/>
                <w:sz w:val="24"/>
              </w:rPr>
              <w:t>10</w:t>
            </w:r>
            <w:r>
              <w:rPr>
                <w:rFonts w:ascii="宋体" w:hAnsi="宋体" w:cs="宋体" w:hint="eastAsia"/>
                <w:sz w:val="24"/>
              </w:rPr>
              <w:fldChar w:fldCharType="end"/>
            </w:r>
          </w:hyperlink>
        </w:p>
        <w:p w14:paraId="451F165B"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9988" w:history="1">
            <w:r>
              <w:rPr>
                <w:rFonts w:ascii="宋体" w:hAnsi="宋体" w:cs="宋体" w:hint="eastAsia"/>
                <w:sz w:val="24"/>
              </w:rPr>
              <w:t>三、基本农田现状与保护规划</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_Toc29988 </w:instrText>
            </w:r>
            <w:r>
              <w:rPr>
                <w:rFonts w:ascii="宋体" w:hAnsi="宋体" w:cs="宋体" w:hint="eastAsia"/>
                <w:sz w:val="24"/>
              </w:rPr>
              <w:fldChar w:fldCharType="separate"/>
            </w:r>
            <w:r>
              <w:rPr>
                <w:rFonts w:ascii="宋体" w:hAnsi="宋体" w:cs="宋体" w:hint="eastAsia"/>
                <w:sz w:val="24"/>
              </w:rPr>
              <w:t>10</w:t>
            </w:r>
            <w:r>
              <w:rPr>
                <w:rFonts w:ascii="宋体" w:hAnsi="宋体" w:cs="宋体" w:hint="eastAsia"/>
                <w:sz w:val="24"/>
              </w:rPr>
              <w:fldChar w:fldCharType="end"/>
            </w:r>
          </w:hyperlink>
        </w:p>
        <w:p w14:paraId="54A97C9F" w14:textId="77777777" w:rsidR="00995FA6" w:rsidRDefault="00166AAC">
          <w:pPr>
            <w:pStyle w:val="TOC1"/>
            <w:tabs>
              <w:tab w:val="right" w:leader="dot" w:pos="10018"/>
            </w:tabs>
            <w:spacing w:line="400" w:lineRule="exact"/>
            <w:ind w:firstLine="560"/>
            <w:rPr>
              <w:rFonts w:ascii="宋体" w:hAnsi="宋体" w:cs="宋体"/>
              <w:sz w:val="24"/>
            </w:rPr>
          </w:pPr>
          <w:hyperlink w:anchor="_Toc16673" w:history="1">
            <w:r>
              <w:rPr>
                <w:rFonts w:ascii="宋体" w:hAnsi="宋体" w:cs="宋体" w:hint="eastAsia"/>
                <w:sz w:val="24"/>
              </w:rPr>
              <w:t>第六章</w:t>
            </w:r>
            <w:r>
              <w:rPr>
                <w:rFonts w:ascii="宋体" w:hAnsi="宋体" w:cs="宋体" w:hint="eastAsia"/>
                <w:sz w:val="24"/>
              </w:rPr>
              <w:t xml:space="preserve">  </w:t>
            </w:r>
            <w:r>
              <w:rPr>
                <w:rFonts w:ascii="宋体" w:hAnsi="宋体" w:cs="宋体" w:hint="eastAsia"/>
                <w:sz w:val="24"/>
              </w:rPr>
              <w:t>生态修复与国土综合整治</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_Toc16673 </w:instrText>
            </w:r>
            <w:r>
              <w:rPr>
                <w:rFonts w:ascii="宋体" w:hAnsi="宋体" w:cs="宋体" w:hint="eastAsia"/>
                <w:sz w:val="24"/>
              </w:rPr>
              <w:fldChar w:fldCharType="separate"/>
            </w:r>
            <w:r>
              <w:rPr>
                <w:rFonts w:ascii="宋体" w:hAnsi="宋体" w:cs="宋体" w:hint="eastAsia"/>
                <w:sz w:val="24"/>
              </w:rPr>
              <w:t>10</w:t>
            </w:r>
            <w:r>
              <w:rPr>
                <w:rFonts w:ascii="宋体" w:hAnsi="宋体" w:cs="宋体" w:hint="eastAsia"/>
                <w:sz w:val="24"/>
              </w:rPr>
              <w:fldChar w:fldCharType="end"/>
            </w:r>
          </w:hyperlink>
        </w:p>
        <w:p w14:paraId="051EB842"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6059" w:history="1">
            <w:r>
              <w:rPr>
                <w:rFonts w:ascii="宋体" w:hAnsi="宋体" w:cs="宋体" w:hint="eastAsia"/>
                <w:sz w:val="24"/>
              </w:rPr>
              <w:t>一、生态修复</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_Toc26059 </w:instrText>
            </w:r>
            <w:r>
              <w:rPr>
                <w:rFonts w:ascii="宋体" w:hAnsi="宋体" w:cs="宋体" w:hint="eastAsia"/>
                <w:sz w:val="24"/>
              </w:rPr>
              <w:fldChar w:fldCharType="separate"/>
            </w:r>
            <w:r>
              <w:rPr>
                <w:rFonts w:ascii="宋体" w:hAnsi="宋体" w:cs="宋体" w:hint="eastAsia"/>
                <w:sz w:val="24"/>
              </w:rPr>
              <w:t>11</w:t>
            </w:r>
            <w:r>
              <w:rPr>
                <w:rFonts w:ascii="宋体" w:hAnsi="宋体" w:cs="宋体" w:hint="eastAsia"/>
                <w:sz w:val="24"/>
              </w:rPr>
              <w:fldChar w:fldCharType="end"/>
            </w:r>
          </w:hyperlink>
        </w:p>
        <w:p w14:paraId="068F5CF3"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2744" w:history="1">
            <w:r>
              <w:rPr>
                <w:rFonts w:ascii="宋体" w:hAnsi="宋体" w:cs="宋体" w:hint="eastAsia"/>
                <w:sz w:val="24"/>
              </w:rPr>
              <w:t>二、农用地整理</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_Toc22744 </w:instrText>
            </w:r>
            <w:r>
              <w:rPr>
                <w:rFonts w:ascii="宋体" w:hAnsi="宋体" w:cs="宋体" w:hint="eastAsia"/>
                <w:sz w:val="24"/>
              </w:rPr>
              <w:fldChar w:fldCharType="separate"/>
            </w:r>
            <w:r>
              <w:rPr>
                <w:rFonts w:ascii="宋体" w:hAnsi="宋体" w:cs="宋体" w:hint="eastAsia"/>
                <w:sz w:val="24"/>
              </w:rPr>
              <w:t>11</w:t>
            </w:r>
            <w:r>
              <w:rPr>
                <w:rFonts w:ascii="宋体" w:hAnsi="宋体" w:cs="宋体" w:hint="eastAsia"/>
                <w:sz w:val="24"/>
              </w:rPr>
              <w:fldChar w:fldCharType="end"/>
            </w:r>
          </w:hyperlink>
        </w:p>
        <w:p w14:paraId="44ED86C2" w14:textId="77777777" w:rsidR="00995FA6" w:rsidRDefault="00166AAC">
          <w:pPr>
            <w:pStyle w:val="TOC2"/>
            <w:tabs>
              <w:tab w:val="right" w:leader="dot" w:pos="10018"/>
            </w:tabs>
            <w:spacing w:line="400" w:lineRule="exact"/>
            <w:ind w:left="560" w:firstLine="560"/>
            <w:rPr>
              <w:rFonts w:ascii="宋体" w:hAnsi="宋体" w:cs="宋体"/>
              <w:sz w:val="24"/>
            </w:rPr>
          </w:pPr>
          <w:hyperlink w:anchor="_Toc11203" w:history="1">
            <w:r>
              <w:rPr>
                <w:rFonts w:ascii="宋体" w:hAnsi="宋体" w:cs="宋体" w:hint="eastAsia"/>
                <w:sz w:val="24"/>
              </w:rPr>
              <w:t>三、建设用地整理</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_Toc11203 </w:instrText>
            </w:r>
            <w:r>
              <w:rPr>
                <w:rFonts w:ascii="宋体" w:hAnsi="宋体" w:cs="宋体" w:hint="eastAsia"/>
                <w:sz w:val="24"/>
              </w:rPr>
              <w:fldChar w:fldCharType="separate"/>
            </w:r>
            <w:r>
              <w:rPr>
                <w:rFonts w:ascii="宋体" w:hAnsi="宋体" w:cs="宋体" w:hint="eastAsia"/>
                <w:sz w:val="24"/>
              </w:rPr>
              <w:t>12</w:t>
            </w:r>
            <w:r>
              <w:rPr>
                <w:rFonts w:ascii="宋体" w:hAnsi="宋体" w:cs="宋体" w:hint="eastAsia"/>
                <w:sz w:val="24"/>
              </w:rPr>
              <w:fldChar w:fldCharType="end"/>
            </w:r>
          </w:hyperlink>
        </w:p>
        <w:p w14:paraId="675787F5" w14:textId="77777777" w:rsidR="00995FA6" w:rsidRDefault="00166AAC">
          <w:pPr>
            <w:pStyle w:val="TOC1"/>
            <w:tabs>
              <w:tab w:val="right" w:leader="dot" w:pos="10018"/>
            </w:tabs>
            <w:spacing w:line="400" w:lineRule="exact"/>
            <w:ind w:firstLine="560"/>
            <w:rPr>
              <w:rFonts w:ascii="宋体" w:hAnsi="宋体" w:cs="宋体"/>
              <w:sz w:val="24"/>
            </w:rPr>
          </w:pPr>
          <w:hyperlink w:anchor="_Toc315" w:history="1">
            <w:r>
              <w:rPr>
                <w:rFonts w:ascii="宋体" w:hAnsi="宋体" w:cs="宋体" w:hint="eastAsia"/>
                <w:sz w:val="24"/>
              </w:rPr>
              <w:t>第七章</w:t>
            </w:r>
            <w:r>
              <w:rPr>
                <w:rFonts w:ascii="宋体" w:hAnsi="宋体" w:cs="宋体" w:hint="eastAsia"/>
                <w:sz w:val="24"/>
              </w:rPr>
              <w:t xml:space="preserve"> </w:t>
            </w:r>
            <w:r>
              <w:rPr>
                <w:rFonts w:ascii="宋体" w:hAnsi="宋体" w:cs="宋体" w:hint="eastAsia"/>
                <w:sz w:val="24"/>
              </w:rPr>
              <w:t>基础设施和公共服务布局</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_Toc315 </w:instrText>
            </w:r>
            <w:r>
              <w:rPr>
                <w:rFonts w:ascii="宋体" w:hAnsi="宋体" w:cs="宋体" w:hint="eastAsia"/>
                <w:sz w:val="24"/>
              </w:rPr>
              <w:fldChar w:fldCharType="separate"/>
            </w:r>
            <w:r>
              <w:rPr>
                <w:rFonts w:ascii="宋体" w:hAnsi="宋体" w:cs="宋体" w:hint="eastAsia"/>
                <w:sz w:val="24"/>
              </w:rPr>
              <w:t>13</w:t>
            </w:r>
            <w:r>
              <w:rPr>
                <w:rFonts w:ascii="宋体" w:hAnsi="宋体" w:cs="宋体" w:hint="eastAsia"/>
                <w:sz w:val="24"/>
              </w:rPr>
              <w:fldChar w:fldCharType="end"/>
            </w:r>
          </w:hyperlink>
        </w:p>
        <w:p w14:paraId="2407A6C9"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4277" w:history="1">
            <w:r>
              <w:rPr>
                <w:rFonts w:ascii="宋体" w:hAnsi="宋体" w:cs="宋体" w:hint="eastAsia"/>
                <w:sz w:val="24"/>
              </w:rPr>
              <w:t>一、基础设施</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_Toc24277 </w:instrText>
            </w:r>
            <w:r>
              <w:rPr>
                <w:rFonts w:ascii="宋体" w:hAnsi="宋体" w:cs="宋体" w:hint="eastAsia"/>
                <w:sz w:val="24"/>
              </w:rPr>
              <w:fldChar w:fldCharType="separate"/>
            </w:r>
            <w:r>
              <w:rPr>
                <w:rFonts w:ascii="宋体" w:hAnsi="宋体" w:cs="宋体" w:hint="eastAsia"/>
                <w:sz w:val="24"/>
              </w:rPr>
              <w:t>13</w:t>
            </w:r>
            <w:r>
              <w:rPr>
                <w:rFonts w:ascii="宋体" w:hAnsi="宋体" w:cs="宋体" w:hint="eastAsia"/>
                <w:sz w:val="24"/>
              </w:rPr>
              <w:fldChar w:fldCharType="end"/>
            </w:r>
          </w:hyperlink>
        </w:p>
        <w:p w14:paraId="54962C42" w14:textId="77777777" w:rsidR="00995FA6" w:rsidRDefault="00166AAC">
          <w:pPr>
            <w:pStyle w:val="TOC2"/>
            <w:tabs>
              <w:tab w:val="right" w:leader="dot" w:pos="10018"/>
            </w:tabs>
            <w:spacing w:line="400" w:lineRule="exact"/>
            <w:ind w:left="560" w:firstLine="560"/>
            <w:rPr>
              <w:rFonts w:ascii="宋体" w:hAnsi="宋体" w:cs="宋体"/>
              <w:sz w:val="24"/>
            </w:rPr>
          </w:pPr>
          <w:hyperlink w:anchor="_Toc4598" w:history="1">
            <w:r>
              <w:rPr>
                <w:rFonts w:ascii="宋体" w:hAnsi="宋体" w:cs="宋体" w:hint="eastAsia"/>
                <w:sz w:val="24"/>
              </w:rPr>
              <w:t>二、公共服务设施</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_Toc4598 </w:instrText>
            </w:r>
            <w:r>
              <w:rPr>
                <w:rFonts w:ascii="宋体" w:hAnsi="宋体" w:cs="宋体" w:hint="eastAsia"/>
                <w:sz w:val="24"/>
              </w:rPr>
              <w:fldChar w:fldCharType="separate"/>
            </w:r>
            <w:r>
              <w:rPr>
                <w:rFonts w:ascii="宋体" w:hAnsi="宋体" w:cs="宋体" w:hint="eastAsia"/>
                <w:sz w:val="24"/>
              </w:rPr>
              <w:t>15</w:t>
            </w:r>
            <w:r>
              <w:rPr>
                <w:rFonts w:ascii="宋体" w:hAnsi="宋体" w:cs="宋体" w:hint="eastAsia"/>
                <w:sz w:val="24"/>
              </w:rPr>
              <w:fldChar w:fldCharType="end"/>
            </w:r>
          </w:hyperlink>
        </w:p>
        <w:p w14:paraId="202CC582" w14:textId="77777777" w:rsidR="00995FA6" w:rsidRDefault="00166AAC">
          <w:pPr>
            <w:pStyle w:val="TOC1"/>
            <w:tabs>
              <w:tab w:val="right" w:leader="dot" w:pos="10018"/>
            </w:tabs>
            <w:spacing w:line="400" w:lineRule="exact"/>
            <w:ind w:firstLine="560"/>
            <w:rPr>
              <w:rFonts w:ascii="宋体" w:hAnsi="宋体" w:cs="宋体"/>
              <w:sz w:val="24"/>
            </w:rPr>
          </w:pPr>
          <w:hyperlink w:anchor="_Toc8954" w:history="1">
            <w:r>
              <w:rPr>
                <w:rFonts w:ascii="宋体" w:hAnsi="宋体" w:cs="宋体" w:hint="eastAsia"/>
                <w:sz w:val="24"/>
              </w:rPr>
              <w:t>第八章</w:t>
            </w:r>
            <w:r>
              <w:rPr>
                <w:rFonts w:ascii="宋体" w:hAnsi="宋体" w:cs="宋体" w:hint="eastAsia"/>
                <w:sz w:val="24"/>
              </w:rPr>
              <w:t xml:space="preserve"> </w:t>
            </w:r>
            <w:r>
              <w:rPr>
                <w:rFonts w:ascii="宋体" w:hAnsi="宋体" w:cs="宋体" w:hint="eastAsia"/>
                <w:sz w:val="24"/>
              </w:rPr>
              <w:t>产业发展规划布局</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_Toc8954 </w:instrText>
            </w:r>
            <w:r>
              <w:rPr>
                <w:rFonts w:ascii="宋体" w:hAnsi="宋体" w:cs="宋体" w:hint="eastAsia"/>
                <w:sz w:val="24"/>
              </w:rPr>
              <w:fldChar w:fldCharType="separate"/>
            </w:r>
            <w:r>
              <w:rPr>
                <w:rFonts w:ascii="宋体" w:hAnsi="宋体" w:cs="宋体" w:hint="eastAsia"/>
                <w:sz w:val="24"/>
              </w:rPr>
              <w:t>16</w:t>
            </w:r>
            <w:r>
              <w:rPr>
                <w:rFonts w:ascii="宋体" w:hAnsi="宋体" w:cs="宋体" w:hint="eastAsia"/>
                <w:sz w:val="24"/>
              </w:rPr>
              <w:fldChar w:fldCharType="end"/>
            </w:r>
          </w:hyperlink>
        </w:p>
        <w:p w14:paraId="70A1C46C" w14:textId="77777777" w:rsidR="00995FA6" w:rsidRDefault="00166AAC">
          <w:pPr>
            <w:pStyle w:val="TOC2"/>
            <w:tabs>
              <w:tab w:val="right" w:leader="dot" w:pos="10018"/>
            </w:tabs>
            <w:spacing w:line="400" w:lineRule="exact"/>
            <w:ind w:left="560" w:firstLine="560"/>
            <w:rPr>
              <w:rFonts w:ascii="宋体" w:hAnsi="宋体" w:cs="宋体"/>
              <w:sz w:val="24"/>
            </w:rPr>
          </w:pPr>
          <w:hyperlink w:anchor="_Toc1578" w:history="1">
            <w:r>
              <w:rPr>
                <w:rFonts w:ascii="宋体" w:hAnsi="宋体" w:cs="宋体" w:hint="eastAsia"/>
                <w:sz w:val="24"/>
              </w:rPr>
              <w:t>一、产业发展思路</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_Toc1578 </w:instrText>
            </w:r>
            <w:r>
              <w:rPr>
                <w:rFonts w:ascii="宋体" w:hAnsi="宋体" w:cs="宋体" w:hint="eastAsia"/>
                <w:sz w:val="24"/>
              </w:rPr>
              <w:fldChar w:fldCharType="separate"/>
            </w:r>
            <w:r>
              <w:rPr>
                <w:rFonts w:ascii="宋体" w:hAnsi="宋体" w:cs="宋体" w:hint="eastAsia"/>
                <w:sz w:val="24"/>
              </w:rPr>
              <w:t>16</w:t>
            </w:r>
            <w:r>
              <w:rPr>
                <w:rFonts w:ascii="宋体" w:hAnsi="宋体" w:cs="宋体" w:hint="eastAsia"/>
                <w:sz w:val="24"/>
              </w:rPr>
              <w:fldChar w:fldCharType="end"/>
            </w:r>
          </w:hyperlink>
        </w:p>
        <w:p w14:paraId="08F945EB" w14:textId="77777777" w:rsidR="00995FA6" w:rsidRDefault="00166AAC">
          <w:pPr>
            <w:pStyle w:val="TOC2"/>
            <w:tabs>
              <w:tab w:val="right" w:leader="dot" w:pos="10018"/>
            </w:tabs>
            <w:spacing w:line="400" w:lineRule="exact"/>
            <w:ind w:left="560" w:firstLine="560"/>
            <w:rPr>
              <w:rFonts w:ascii="宋体" w:hAnsi="宋体" w:cs="宋体"/>
              <w:sz w:val="24"/>
            </w:rPr>
          </w:pPr>
          <w:hyperlink w:anchor="_Toc6550" w:history="1">
            <w:r>
              <w:rPr>
                <w:rFonts w:ascii="宋体" w:hAnsi="宋体" w:cs="宋体" w:hint="eastAsia"/>
                <w:sz w:val="24"/>
              </w:rPr>
              <w:t>二、产业发布局原则</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_Toc6550 </w:instrText>
            </w:r>
            <w:r>
              <w:rPr>
                <w:rFonts w:ascii="宋体" w:hAnsi="宋体" w:cs="宋体" w:hint="eastAsia"/>
                <w:sz w:val="24"/>
              </w:rPr>
              <w:fldChar w:fldCharType="separate"/>
            </w:r>
            <w:r>
              <w:rPr>
                <w:rFonts w:ascii="宋体" w:hAnsi="宋体" w:cs="宋体" w:hint="eastAsia"/>
                <w:sz w:val="24"/>
              </w:rPr>
              <w:t>16</w:t>
            </w:r>
            <w:r>
              <w:rPr>
                <w:rFonts w:ascii="宋体" w:hAnsi="宋体" w:cs="宋体" w:hint="eastAsia"/>
                <w:sz w:val="24"/>
              </w:rPr>
              <w:fldChar w:fldCharType="end"/>
            </w:r>
          </w:hyperlink>
        </w:p>
        <w:p w14:paraId="5DFC0463"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6958" w:history="1">
            <w:r>
              <w:rPr>
                <w:rFonts w:ascii="宋体" w:hAnsi="宋体" w:cs="宋体" w:hint="eastAsia"/>
                <w:sz w:val="24"/>
              </w:rPr>
              <w:t>三、产业分区指引</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_Toc26958 </w:instrText>
            </w:r>
            <w:r>
              <w:rPr>
                <w:rFonts w:ascii="宋体" w:hAnsi="宋体" w:cs="宋体" w:hint="eastAsia"/>
                <w:sz w:val="24"/>
              </w:rPr>
              <w:fldChar w:fldCharType="separate"/>
            </w:r>
            <w:r>
              <w:rPr>
                <w:rFonts w:ascii="宋体" w:hAnsi="宋体" w:cs="宋体" w:hint="eastAsia"/>
                <w:sz w:val="24"/>
              </w:rPr>
              <w:t>17</w:t>
            </w:r>
            <w:r>
              <w:rPr>
                <w:rFonts w:ascii="宋体" w:hAnsi="宋体" w:cs="宋体" w:hint="eastAsia"/>
                <w:sz w:val="24"/>
              </w:rPr>
              <w:fldChar w:fldCharType="end"/>
            </w:r>
          </w:hyperlink>
        </w:p>
        <w:p w14:paraId="284136C3"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2877" w:history="1">
            <w:r>
              <w:rPr>
                <w:rFonts w:ascii="宋体" w:hAnsi="宋体" w:cs="宋体" w:hint="eastAsia"/>
                <w:sz w:val="24"/>
              </w:rPr>
              <w:t>四、产业项目指引</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w:instrText>
            </w:r>
            <w:r>
              <w:rPr>
                <w:rFonts w:ascii="宋体" w:hAnsi="宋体" w:cs="宋体" w:hint="eastAsia"/>
                <w:sz w:val="24"/>
              </w:rPr>
              <w:instrText xml:space="preserve"> _Toc22877 </w:instrText>
            </w:r>
            <w:r>
              <w:rPr>
                <w:rFonts w:ascii="宋体" w:hAnsi="宋体" w:cs="宋体" w:hint="eastAsia"/>
                <w:sz w:val="24"/>
              </w:rPr>
              <w:fldChar w:fldCharType="separate"/>
            </w:r>
            <w:r>
              <w:rPr>
                <w:rFonts w:ascii="宋体" w:hAnsi="宋体" w:cs="宋体" w:hint="eastAsia"/>
                <w:sz w:val="24"/>
              </w:rPr>
              <w:t>17</w:t>
            </w:r>
            <w:r>
              <w:rPr>
                <w:rFonts w:ascii="宋体" w:hAnsi="宋体" w:cs="宋体" w:hint="eastAsia"/>
                <w:sz w:val="24"/>
              </w:rPr>
              <w:fldChar w:fldCharType="end"/>
            </w:r>
          </w:hyperlink>
        </w:p>
        <w:p w14:paraId="68DEA6C9" w14:textId="77777777" w:rsidR="00995FA6" w:rsidRDefault="00166AAC">
          <w:pPr>
            <w:pStyle w:val="TOC1"/>
            <w:tabs>
              <w:tab w:val="right" w:leader="dot" w:pos="10018"/>
            </w:tabs>
            <w:spacing w:line="400" w:lineRule="exact"/>
            <w:ind w:firstLine="560"/>
            <w:rPr>
              <w:rFonts w:ascii="宋体" w:hAnsi="宋体" w:cs="宋体"/>
              <w:sz w:val="24"/>
            </w:rPr>
          </w:pPr>
          <w:hyperlink w:anchor="_Toc13307" w:history="1">
            <w:r>
              <w:rPr>
                <w:rFonts w:ascii="宋体" w:hAnsi="宋体" w:cs="宋体" w:hint="eastAsia"/>
                <w:sz w:val="24"/>
              </w:rPr>
              <w:t>第九章</w:t>
            </w:r>
            <w:r>
              <w:rPr>
                <w:rFonts w:ascii="宋体" w:hAnsi="宋体" w:cs="宋体" w:hint="eastAsia"/>
                <w:sz w:val="24"/>
              </w:rPr>
              <w:t xml:space="preserve">  </w:t>
            </w:r>
            <w:r>
              <w:rPr>
                <w:rFonts w:ascii="宋体" w:hAnsi="宋体" w:cs="宋体" w:hint="eastAsia"/>
                <w:sz w:val="24"/>
              </w:rPr>
              <w:t>村庄集中建设区规划</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_Toc13307 </w:instrText>
            </w:r>
            <w:r>
              <w:rPr>
                <w:rFonts w:ascii="宋体" w:hAnsi="宋体" w:cs="宋体" w:hint="eastAsia"/>
                <w:sz w:val="24"/>
              </w:rPr>
              <w:fldChar w:fldCharType="separate"/>
            </w:r>
            <w:r>
              <w:rPr>
                <w:rFonts w:ascii="宋体" w:hAnsi="宋体" w:cs="宋体" w:hint="eastAsia"/>
                <w:sz w:val="24"/>
              </w:rPr>
              <w:t>17</w:t>
            </w:r>
            <w:r>
              <w:rPr>
                <w:rFonts w:ascii="宋体" w:hAnsi="宋体" w:cs="宋体" w:hint="eastAsia"/>
                <w:sz w:val="24"/>
              </w:rPr>
              <w:fldChar w:fldCharType="end"/>
            </w:r>
          </w:hyperlink>
        </w:p>
        <w:p w14:paraId="40B165F4"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674" w:history="1">
            <w:r>
              <w:rPr>
                <w:rFonts w:ascii="宋体" w:hAnsi="宋体" w:cs="宋体" w:hint="eastAsia"/>
                <w:sz w:val="24"/>
              </w:rPr>
              <w:t>一、村庄布局</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_Toc2674 </w:instrText>
            </w:r>
            <w:r>
              <w:rPr>
                <w:rFonts w:ascii="宋体" w:hAnsi="宋体" w:cs="宋体" w:hint="eastAsia"/>
                <w:sz w:val="24"/>
              </w:rPr>
              <w:fldChar w:fldCharType="separate"/>
            </w:r>
            <w:r>
              <w:rPr>
                <w:rFonts w:ascii="宋体" w:hAnsi="宋体" w:cs="宋体" w:hint="eastAsia"/>
                <w:sz w:val="24"/>
              </w:rPr>
              <w:t>17</w:t>
            </w:r>
            <w:r>
              <w:rPr>
                <w:rFonts w:ascii="宋体" w:hAnsi="宋体" w:cs="宋体" w:hint="eastAsia"/>
                <w:sz w:val="24"/>
              </w:rPr>
              <w:fldChar w:fldCharType="end"/>
            </w:r>
          </w:hyperlink>
        </w:p>
        <w:p w14:paraId="70A121EC"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4584" w:history="1">
            <w:r>
              <w:rPr>
                <w:rFonts w:ascii="宋体" w:hAnsi="宋体" w:cs="宋体" w:hint="eastAsia"/>
                <w:sz w:val="24"/>
              </w:rPr>
              <w:t>二、农村住房布局</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_Toc24584 </w:instrText>
            </w:r>
            <w:r>
              <w:rPr>
                <w:rFonts w:ascii="宋体" w:hAnsi="宋体" w:cs="宋体" w:hint="eastAsia"/>
                <w:sz w:val="24"/>
              </w:rPr>
              <w:fldChar w:fldCharType="separate"/>
            </w:r>
            <w:r>
              <w:rPr>
                <w:rFonts w:ascii="宋体" w:hAnsi="宋体" w:cs="宋体" w:hint="eastAsia"/>
                <w:sz w:val="24"/>
              </w:rPr>
              <w:t>19</w:t>
            </w:r>
            <w:r>
              <w:rPr>
                <w:rFonts w:ascii="宋体" w:hAnsi="宋体" w:cs="宋体" w:hint="eastAsia"/>
                <w:sz w:val="24"/>
              </w:rPr>
              <w:fldChar w:fldCharType="end"/>
            </w:r>
          </w:hyperlink>
        </w:p>
        <w:p w14:paraId="709F443B"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8810" w:history="1">
            <w:r>
              <w:rPr>
                <w:rFonts w:ascii="宋体" w:hAnsi="宋体" w:cs="宋体" w:hint="eastAsia"/>
                <w:sz w:val="24"/>
              </w:rPr>
              <w:t>三、道路交通规划</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w:instrText>
            </w:r>
            <w:r>
              <w:rPr>
                <w:rFonts w:ascii="宋体" w:hAnsi="宋体" w:cs="宋体" w:hint="eastAsia"/>
                <w:sz w:val="24"/>
              </w:rPr>
              <w:instrText xml:space="preserve">Toc28810 </w:instrText>
            </w:r>
            <w:r>
              <w:rPr>
                <w:rFonts w:ascii="宋体" w:hAnsi="宋体" w:cs="宋体" w:hint="eastAsia"/>
                <w:sz w:val="24"/>
              </w:rPr>
              <w:fldChar w:fldCharType="separate"/>
            </w:r>
            <w:r>
              <w:rPr>
                <w:rFonts w:ascii="宋体" w:hAnsi="宋体" w:cs="宋体" w:hint="eastAsia"/>
                <w:sz w:val="24"/>
              </w:rPr>
              <w:t>20</w:t>
            </w:r>
            <w:r>
              <w:rPr>
                <w:rFonts w:ascii="宋体" w:hAnsi="宋体" w:cs="宋体" w:hint="eastAsia"/>
                <w:sz w:val="24"/>
              </w:rPr>
              <w:fldChar w:fldCharType="end"/>
            </w:r>
          </w:hyperlink>
        </w:p>
        <w:p w14:paraId="2909820C" w14:textId="77777777" w:rsidR="00995FA6" w:rsidRDefault="00166AAC">
          <w:pPr>
            <w:pStyle w:val="TOC2"/>
            <w:tabs>
              <w:tab w:val="right" w:leader="dot" w:pos="10018"/>
            </w:tabs>
            <w:spacing w:line="400" w:lineRule="exact"/>
            <w:ind w:left="560" w:firstLine="560"/>
            <w:rPr>
              <w:rFonts w:ascii="宋体" w:hAnsi="宋体" w:cs="宋体"/>
              <w:sz w:val="24"/>
            </w:rPr>
          </w:pPr>
          <w:hyperlink w:anchor="_Toc30375" w:history="1">
            <w:r>
              <w:rPr>
                <w:rFonts w:ascii="宋体" w:hAnsi="宋体" w:cs="宋体" w:hint="eastAsia"/>
                <w:sz w:val="24"/>
              </w:rPr>
              <w:t>四、绿地布局</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_Toc30375 </w:instrText>
            </w:r>
            <w:r>
              <w:rPr>
                <w:rFonts w:ascii="宋体" w:hAnsi="宋体" w:cs="宋体" w:hint="eastAsia"/>
                <w:sz w:val="24"/>
              </w:rPr>
              <w:fldChar w:fldCharType="separate"/>
            </w:r>
            <w:r>
              <w:rPr>
                <w:rFonts w:ascii="宋体" w:hAnsi="宋体" w:cs="宋体" w:hint="eastAsia"/>
                <w:sz w:val="24"/>
              </w:rPr>
              <w:t>20</w:t>
            </w:r>
            <w:r>
              <w:rPr>
                <w:rFonts w:ascii="宋体" w:hAnsi="宋体" w:cs="宋体" w:hint="eastAsia"/>
                <w:sz w:val="24"/>
              </w:rPr>
              <w:fldChar w:fldCharType="end"/>
            </w:r>
          </w:hyperlink>
        </w:p>
        <w:p w14:paraId="6CCECE83" w14:textId="77777777" w:rsidR="00995FA6" w:rsidRDefault="00166AAC">
          <w:pPr>
            <w:pStyle w:val="TOC1"/>
            <w:tabs>
              <w:tab w:val="right" w:leader="dot" w:pos="10018"/>
            </w:tabs>
            <w:spacing w:line="400" w:lineRule="exact"/>
            <w:ind w:firstLine="560"/>
            <w:rPr>
              <w:rFonts w:ascii="宋体" w:hAnsi="宋体" w:cs="宋体"/>
              <w:sz w:val="24"/>
            </w:rPr>
          </w:pPr>
          <w:hyperlink w:anchor="_Toc15126" w:history="1">
            <w:r>
              <w:rPr>
                <w:rFonts w:ascii="宋体" w:hAnsi="宋体" w:cs="宋体" w:hint="eastAsia"/>
                <w:sz w:val="24"/>
              </w:rPr>
              <w:t>第十章</w:t>
            </w:r>
            <w:r>
              <w:rPr>
                <w:rFonts w:ascii="宋体" w:hAnsi="宋体" w:cs="宋体" w:hint="eastAsia"/>
                <w:sz w:val="24"/>
              </w:rPr>
              <w:t xml:space="preserve"> </w:t>
            </w:r>
            <w:r>
              <w:rPr>
                <w:rFonts w:ascii="宋体" w:hAnsi="宋体" w:cs="宋体" w:hint="eastAsia"/>
                <w:sz w:val="24"/>
              </w:rPr>
              <w:t>村庄安全与防灾减灾</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_Toc15126 </w:instrText>
            </w:r>
            <w:r>
              <w:rPr>
                <w:rFonts w:ascii="宋体" w:hAnsi="宋体" w:cs="宋体" w:hint="eastAsia"/>
                <w:sz w:val="24"/>
              </w:rPr>
              <w:fldChar w:fldCharType="separate"/>
            </w:r>
            <w:r>
              <w:rPr>
                <w:rFonts w:ascii="宋体" w:hAnsi="宋体" w:cs="宋体" w:hint="eastAsia"/>
                <w:sz w:val="24"/>
              </w:rPr>
              <w:t>21</w:t>
            </w:r>
            <w:r>
              <w:rPr>
                <w:rFonts w:ascii="宋体" w:hAnsi="宋体" w:cs="宋体" w:hint="eastAsia"/>
                <w:sz w:val="24"/>
              </w:rPr>
              <w:fldChar w:fldCharType="end"/>
            </w:r>
          </w:hyperlink>
        </w:p>
        <w:p w14:paraId="54D574B8" w14:textId="77777777" w:rsidR="00995FA6" w:rsidRDefault="00166AAC">
          <w:pPr>
            <w:pStyle w:val="TOC2"/>
            <w:tabs>
              <w:tab w:val="right" w:leader="dot" w:pos="10018"/>
            </w:tabs>
            <w:spacing w:line="400" w:lineRule="exact"/>
            <w:ind w:left="560" w:firstLine="560"/>
            <w:rPr>
              <w:rFonts w:ascii="宋体" w:hAnsi="宋体" w:cs="宋体"/>
              <w:sz w:val="24"/>
            </w:rPr>
          </w:pPr>
          <w:hyperlink w:anchor="_Toc12393" w:history="1">
            <w:r>
              <w:rPr>
                <w:rFonts w:ascii="宋体" w:hAnsi="宋体" w:cs="宋体" w:hint="eastAsia"/>
                <w:sz w:val="24"/>
              </w:rPr>
              <w:t>一、消防规划</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_Toc12393 </w:instrText>
            </w:r>
            <w:r>
              <w:rPr>
                <w:rFonts w:ascii="宋体" w:hAnsi="宋体" w:cs="宋体" w:hint="eastAsia"/>
                <w:sz w:val="24"/>
              </w:rPr>
              <w:fldChar w:fldCharType="separate"/>
            </w:r>
            <w:r>
              <w:rPr>
                <w:rFonts w:ascii="宋体" w:hAnsi="宋体" w:cs="宋体" w:hint="eastAsia"/>
                <w:sz w:val="24"/>
              </w:rPr>
              <w:t>21</w:t>
            </w:r>
            <w:r>
              <w:rPr>
                <w:rFonts w:ascii="宋体" w:hAnsi="宋体" w:cs="宋体" w:hint="eastAsia"/>
                <w:sz w:val="24"/>
              </w:rPr>
              <w:fldChar w:fldCharType="end"/>
            </w:r>
          </w:hyperlink>
        </w:p>
        <w:p w14:paraId="1BEB9DDF"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9628" w:history="1">
            <w:r>
              <w:rPr>
                <w:rFonts w:ascii="宋体" w:hAnsi="宋体" w:cs="宋体" w:hint="eastAsia"/>
                <w:sz w:val="24"/>
              </w:rPr>
              <w:t>二、抗震规划</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_Toc29628 </w:instrText>
            </w:r>
            <w:r>
              <w:rPr>
                <w:rFonts w:ascii="宋体" w:hAnsi="宋体" w:cs="宋体" w:hint="eastAsia"/>
                <w:sz w:val="24"/>
              </w:rPr>
              <w:fldChar w:fldCharType="separate"/>
            </w:r>
            <w:r>
              <w:rPr>
                <w:rFonts w:ascii="宋体" w:hAnsi="宋体" w:cs="宋体" w:hint="eastAsia"/>
                <w:sz w:val="24"/>
              </w:rPr>
              <w:t>22</w:t>
            </w:r>
            <w:r>
              <w:rPr>
                <w:rFonts w:ascii="宋体" w:hAnsi="宋体" w:cs="宋体" w:hint="eastAsia"/>
                <w:sz w:val="24"/>
              </w:rPr>
              <w:fldChar w:fldCharType="end"/>
            </w:r>
          </w:hyperlink>
        </w:p>
        <w:p w14:paraId="3914447C" w14:textId="77777777" w:rsidR="00995FA6" w:rsidRDefault="00166AAC">
          <w:pPr>
            <w:pStyle w:val="TOC2"/>
            <w:tabs>
              <w:tab w:val="right" w:leader="dot" w:pos="10018"/>
            </w:tabs>
            <w:spacing w:line="400" w:lineRule="exact"/>
            <w:ind w:left="560" w:firstLine="560"/>
            <w:rPr>
              <w:rFonts w:ascii="宋体" w:hAnsi="宋体" w:cs="宋体"/>
              <w:sz w:val="24"/>
            </w:rPr>
          </w:pPr>
          <w:hyperlink w:anchor="_Toc15949" w:history="1">
            <w:r>
              <w:rPr>
                <w:rFonts w:ascii="宋体" w:hAnsi="宋体" w:cs="宋体" w:hint="eastAsia"/>
                <w:sz w:val="24"/>
              </w:rPr>
              <w:t>三、防洪排涝</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_Toc15949 </w:instrText>
            </w:r>
            <w:r>
              <w:rPr>
                <w:rFonts w:ascii="宋体" w:hAnsi="宋体" w:cs="宋体" w:hint="eastAsia"/>
                <w:sz w:val="24"/>
              </w:rPr>
              <w:fldChar w:fldCharType="separate"/>
            </w:r>
            <w:r>
              <w:rPr>
                <w:rFonts w:ascii="宋体" w:hAnsi="宋体" w:cs="宋体" w:hint="eastAsia"/>
                <w:sz w:val="24"/>
              </w:rPr>
              <w:t>22</w:t>
            </w:r>
            <w:r>
              <w:rPr>
                <w:rFonts w:ascii="宋体" w:hAnsi="宋体" w:cs="宋体" w:hint="eastAsia"/>
                <w:sz w:val="24"/>
              </w:rPr>
              <w:fldChar w:fldCharType="end"/>
            </w:r>
          </w:hyperlink>
        </w:p>
        <w:p w14:paraId="59942608"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6030" w:history="1">
            <w:r>
              <w:rPr>
                <w:rFonts w:ascii="宋体" w:hAnsi="宋体" w:cs="宋体" w:hint="eastAsia"/>
                <w:sz w:val="24"/>
              </w:rPr>
              <w:t>四、防灾道路规划</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_Toc26030 </w:instrText>
            </w:r>
            <w:r>
              <w:rPr>
                <w:rFonts w:ascii="宋体" w:hAnsi="宋体" w:cs="宋体" w:hint="eastAsia"/>
                <w:sz w:val="24"/>
              </w:rPr>
              <w:fldChar w:fldCharType="separate"/>
            </w:r>
            <w:r>
              <w:rPr>
                <w:rFonts w:ascii="宋体" w:hAnsi="宋体" w:cs="宋体" w:hint="eastAsia"/>
                <w:sz w:val="24"/>
              </w:rPr>
              <w:t>22</w:t>
            </w:r>
            <w:r>
              <w:rPr>
                <w:rFonts w:ascii="宋体" w:hAnsi="宋体" w:cs="宋体" w:hint="eastAsia"/>
                <w:sz w:val="24"/>
              </w:rPr>
              <w:fldChar w:fldCharType="end"/>
            </w:r>
          </w:hyperlink>
        </w:p>
        <w:p w14:paraId="2383EAB5" w14:textId="77777777" w:rsidR="00995FA6" w:rsidRDefault="00166AAC">
          <w:pPr>
            <w:pStyle w:val="TOC1"/>
            <w:tabs>
              <w:tab w:val="right" w:leader="dot" w:pos="10018"/>
            </w:tabs>
            <w:spacing w:line="400" w:lineRule="exact"/>
            <w:ind w:firstLine="560"/>
            <w:rPr>
              <w:rFonts w:ascii="宋体" w:hAnsi="宋体" w:cs="宋体"/>
              <w:sz w:val="24"/>
            </w:rPr>
          </w:pPr>
          <w:hyperlink w:anchor="_Toc19519" w:history="1">
            <w:r>
              <w:rPr>
                <w:rFonts w:ascii="宋体" w:hAnsi="宋体" w:cs="宋体" w:hint="eastAsia"/>
                <w:sz w:val="24"/>
              </w:rPr>
              <w:t>第十一章</w:t>
            </w:r>
            <w:r>
              <w:rPr>
                <w:rFonts w:ascii="宋体" w:hAnsi="宋体" w:cs="宋体" w:hint="eastAsia"/>
                <w:sz w:val="24"/>
              </w:rPr>
              <w:t xml:space="preserve">  </w:t>
            </w:r>
            <w:r>
              <w:rPr>
                <w:rFonts w:ascii="宋体" w:hAnsi="宋体" w:cs="宋体" w:hint="eastAsia"/>
                <w:sz w:val="24"/>
              </w:rPr>
              <w:t>近期实施项目计划</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_Toc19519 </w:instrText>
            </w:r>
            <w:r>
              <w:rPr>
                <w:rFonts w:ascii="宋体" w:hAnsi="宋体" w:cs="宋体" w:hint="eastAsia"/>
                <w:sz w:val="24"/>
              </w:rPr>
              <w:fldChar w:fldCharType="separate"/>
            </w:r>
            <w:r>
              <w:rPr>
                <w:rFonts w:ascii="宋体" w:hAnsi="宋体" w:cs="宋体" w:hint="eastAsia"/>
                <w:sz w:val="24"/>
              </w:rPr>
              <w:t>23</w:t>
            </w:r>
            <w:r>
              <w:rPr>
                <w:rFonts w:ascii="宋体" w:hAnsi="宋体" w:cs="宋体" w:hint="eastAsia"/>
                <w:sz w:val="24"/>
              </w:rPr>
              <w:fldChar w:fldCharType="end"/>
            </w:r>
          </w:hyperlink>
        </w:p>
        <w:p w14:paraId="16CFE784"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7805" w:history="1">
            <w:r>
              <w:rPr>
                <w:rFonts w:ascii="宋体" w:hAnsi="宋体" w:cs="宋体" w:hint="eastAsia"/>
                <w:sz w:val="24"/>
              </w:rPr>
              <w:t>一、</w:t>
            </w:r>
            <w:r>
              <w:rPr>
                <w:rFonts w:ascii="宋体" w:hAnsi="宋体" w:cs="宋体" w:hint="eastAsia"/>
                <w:sz w:val="24"/>
              </w:rPr>
              <w:t xml:space="preserve"> </w:t>
            </w:r>
            <w:r>
              <w:rPr>
                <w:rFonts w:ascii="宋体" w:hAnsi="宋体" w:cs="宋体" w:hint="eastAsia"/>
                <w:sz w:val="24"/>
              </w:rPr>
              <w:t>近期规划时限</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_Toc27805 </w:instrText>
            </w:r>
            <w:r>
              <w:rPr>
                <w:rFonts w:ascii="宋体" w:hAnsi="宋体" w:cs="宋体" w:hint="eastAsia"/>
                <w:sz w:val="24"/>
              </w:rPr>
              <w:fldChar w:fldCharType="separate"/>
            </w:r>
            <w:r>
              <w:rPr>
                <w:rFonts w:ascii="宋体" w:hAnsi="宋体" w:cs="宋体" w:hint="eastAsia"/>
                <w:sz w:val="24"/>
              </w:rPr>
              <w:t>23</w:t>
            </w:r>
            <w:r>
              <w:rPr>
                <w:rFonts w:ascii="宋体" w:hAnsi="宋体" w:cs="宋体" w:hint="eastAsia"/>
                <w:sz w:val="24"/>
              </w:rPr>
              <w:fldChar w:fldCharType="end"/>
            </w:r>
          </w:hyperlink>
        </w:p>
        <w:p w14:paraId="40F16A8D" w14:textId="77777777" w:rsidR="00995FA6" w:rsidRDefault="00166AAC">
          <w:pPr>
            <w:pStyle w:val="TOC2"/>
            <w:tabs>
              <w:tab w:val="right" w:leader="dot" w:pos="10018"/>
            </w:tabs>
            <w:spacing w:line="400" w:lineRule="exact"/>
            <w:ind w:left="560" w:firstLine="560"/>
            <w:rPr>
              <w:rFonts w:ascii="宋体" w:hAnsi="宋体" w:cs="宋体"/>
              <w:sz w:val="24"/>
            </w:rPr>
          </w:pPr>
          <w:hyperlink w:anchor="_Toc4287" w:history="1">
            <w:r>
              <w:rPr>
                <w:rFonts w:ascii="宋体" w:hAnsi="宋体" w:cs="宋体" w:hint="eastAsia"/>
                <w:sz w:val="24"/>
              </w:rPr>
              <w:t>二、</w:t>
            </w:r>
            <w:r>
              <w:rPr>
                <w:rFonts w:ascii="宋体" w:hAnsi="宋体" w:cs="宋体" w:hint="eastAsia"/>
                <w:sz w:val="24"/>
              </w:rPr>
              <w:t xml:space="preserve"> </w:t>
            </w:r>
            <w:r>
              <w:rPr>
                <w:rFonts w:ascii="宋体" w:hAnsi="宋体" w:cs="宋体" w:hint="eastAsia"/>
                <w:sz w:val="24"/>
              </w:rPr>
              <w:t>近期建设重点</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_Toc4287 </w:instrText>
            </w:r>
            <w:r>
              <w:rPr>
                <w:rFonts w:ascii="宋体" w:hAnsi="宋体" w:cs="宋体" w:hint="eastAsia"/>
                <w:sz w:val="24"/>
              </w:rPr>
              <w:fldChar w:fldCharType="separate"/>
            </w:r>
            <w:r>
              <w:rPr>
                <w:rFonts w:ascii="宋体" w:hAnsi="宋体" w:cs="宋体" w:hint="eastAsia"/>
                <w:sz w:val="24"/>
              </w:rPr>
              <w:t>23</w:t>
            </w:r>
            <w:r>
              <w:rPr>
                <w:rFonts w:ascii="宋体" w:hAnsi="宋体" w:cs="宋体" w:hint="eastAsia"/>
                <w:sz w:val="24"/>
              </w:rPr>
              <w:fldChar w:fldCharType="end"/>
            </w:r>
          </w:hyperlink>
        </w:p>
        <w:p w14:paraId="08917486" w14:textId="77777777" w:rsidR="00995FA6" w:rsidRDefault="00166AAC">
          <w:pPr>
            <w:pStyle w:val="TOC1"/>
            <w:tabs>
              <w:tab w:val="right" w:leader="dot" w:pos="10018"/>
            </w:tabs>
            <w:spacing w:line="400" w:lineRule="exact"/>
            <w:ind w:firstLine="560"/>
            <w:rPr>
              <w:rFonts w:ascii="宋体" w:hAnsi="宋体" w:cs="宋体"/>
              <w:color w:val="000000" w:themeColor="text1" w:themeShade="80"/>
              <w:sz w:val="24"/>
            </w:rPr>
          </w:pPr>
          <w:hyperlink w:anchor="_Toc20568" w:history="1">
            <w:r>
              <w:rPr>
                <w:rFonts w:ascii="宋体" w:hAnsi="宋体" w:cs="宋体" w:hint="eastAsia"/>
                <w:color w:val="000000" w:themeColor="text1" w:themeShade="80"/>
                <w:sz w:val="24"/>
              </w:rPr>
              <w:t>第十二章</w:t>
            </w:r>
            <w:r>
              <w:rPr>
                <w:rFonts w:ascii="宋体" w:hAnsi="宋体" w:cs="宋体" w:hint="eastAsia"/>
                <w:color w:val="000000" w:themeColor="text1" w:themeShade="80"/>
                <w:sz w:val="24"/>
              </w:rPr>
              <w:t xml:space="preserve">  </w:t>
            </w:r>
            <w:r>
              <w:rPr>
                <w:rFonts w:ascii="宋体" w:hAnsi="宋体" w:cs="宋体" w:hint="eastAsia"/>
                <w:color w:val="000000" w:themeColor="text1" w:themeShade="80"/>
                <w:sz w:val="24"/>
              </w:rPr>
              <w:t>村庄规划管制规则</w:t>
            </w:r>
            <w:r>
              <w:rPr>
                <w:rFonts w:ascii="宋体" w:hAnsi="宋体" w:cs="宋体" w:hint="eastAsia"/>
                <w:color w:val="000000" w:themeColor="text1" w:themeShade="80"/>
                <w:sz w:val="24"/>
              </w:rPr>
              <w:tab/>
            </w:r>
            <w:r>
              <w:rPr>
                <w:rFonts w:ascii="宋体" w:hAnsi="宋体" w:cs="宋体" w:hint="eastAsia"/>
                <w:color w:val="000000" w:themeColor="text1" w:themeShade="80"/>
                <w:sz w:val="24"/>
              </w:rPr>
              <w:fldChar w:fldCharType="begin"/>
            </w:r>
            <w:r>
              <w:rPr>
                <w:rFonts w:ascii="宋体" w:hAnsi="宋体" w:cs="宋体" w:hint="eastAsia"/>
                <w:color w:val="000000" w:themeColor="text1" w:themeShade="80"/>
                <w:sz w:val="24"/>
              </w:rPr>
              <w:instrText xml:space="preserve"> PAGEREF _Toc20568 </w:instrText>
            </w:r>
            <w:r>
              <w:rPr>
                <w:rFonts w:ascii="宋体" w:hAnsi="宋体" w:cs="宋体" w:hint="eastAsia"/>
                <w:color w:val="000000" w:themeColor="text1" w:themeShade="80"/>
                <w:sz w:val="24"/>
              </w:rPr>
              <w:fldChar w:fldCharType="separate"/>
            </w:r>
            <w:r>
              <w:rPr>
                <w:rFonts w:ascii="宋体" w:hAnsi="宋体" w:cs="宋体" w:hint="eastAsia"/>
                <w:color w:val="000000" w:themeColor="text1" w:themeShade="80"/>
                <w:sz w:val="24"/>
              </w:rPr>
              <w:t>25</w:t>
            </w:r>
            <w:r>
              <w:rPr>
                <w:rFonts w:ascii="宋体" w:hAnsi="宋体" w:cs="宋体" w:hint="eastAsia"/>
                <w:color w:val="000000" w:themeColor="text1" w:themeShade="80"/>
                <w:sz w:val="24"/>
              </w:rPr>
              <w:fldChar w:fldCharType="end"/>
            </w:r>
          </w:hyperlink>
        </w:p>
        <w:p w14:paraId="4F2FEF3A" w14:textId="77777777" w:rsidR="00995FA6" w:rsidRDefault="00166AAC">
          <w:pPr>
            <w:pStyle w:val="TOC2"/>
            <w:tabs>
              <w:tab w:val="right" w:leader="dot" w:pos="10018"/>
            </w:tabs>
            <w:spacing w:line="400" w:lineRule="exact"/>
            <w:ind w:left="560" w:firstLine="560"/>
            <w:rPr>
              <w:rFonts w:ascii="宋体" w:hAnsi="宋体" w:cs="宋体"/>
              <w:color w:val="000000" w:themeColor="text1" w:themeShade="80"/>
              <w:sz w:val="24"/>
            </w:rPr>
          </w:pPr>
          <w:hyperlink w:anchor="_Toc6784" w:history="1">
            <w:r>
              <w:rPr>
                <w:rFonts w:ascii="宋体" w:hAnsi="宋体" w:cs="宋体" w:hint="eastAsia"/>
                <w:color w:val="000000" w:themeColor="text1" w:themeShade="80"/>
                <w:sz w:val="24"/>
              </w:rPr>
              <w:t>一、生态保护</w:t>
            </w:r>
            <w:r>
              <w:rPr>
                <w:rFonts w:ascii="宋体" w:hAnsi="宋体" w:cs="宋体" w:hint="eastAsia"/>
                <w:color w:val="000000" w:themeColor="text1" w:themeShade="80"/>
                <w:sz w:val="24"/>
              </w:rPr>
              <w:tab/>
            </w:r>
            <w:r>
              <w:rPr>
                <w:rFonts w:ascii="宋体" w:hAnsi="宋体" w:cs="宋体" w:hint="eastAsia"/>
                <w:color w:val="000000" w:themeColor="text1" w:themeShade="80"/>
                <w:sz w:val="24"/>
              </w:rPr>
              <w:fldChar w:fldCharType="begin"/>
            </w:r>
            <w:r>
              <w:rPr>
                <w:rFonts w:ascii="宋体" w:hAnsi="宋体" w:cs="宋体" w:hint="eastAsia"/>
                <w:color w:val="000000" w:themeColor="text1" w:themeShade="80"/>
                <w:sz w:val="24"/>
              </w:rPr>
              <w:instrText xml:space="preserve"> PAGEREF _Toc6784 </w:instrText>
            </w:r>
            <w:r>
              <w:rPr>
                <w:rFonts w:ascii="宋体" w:hAnsi="宋体" w:cs="宋体" w:hint="eastAsia"/>
                <w:color w:val="000000" w:themeColor="text1" w:themeShade="80"/>
                <w:sz w:val="24"/>
              </w:rPr>
              <w:fldChar w:fldCharType="separate"/>
            </w:r>
            <w:r>
              <w:rPr>
                <w:rFonts w:ascii="宋体" w:hAnsi="宋体" w:cs="宋体" w:hint="eastAsia"/>
                <w:color w:val="000000" w:themeColor="text1" w:themeShade="80"/>
                <w:sz w:val="24"/>
              </w:rPr>
              <w:t>25</w:t>
            </w:r>
            <w:r>
              <w:rPr>
                <w:rFonts w:ascii="宋体" w:hAnsi="宋体" w:cs="宋体" w:hint="eastAsia"/>
                <w:color w:val="000000" w:themeColor="text1" w:themeShade="80"/>
                <w:sz w:val="24"/>
              </w:rPr>
              <w:fldChar w:fldCharType="end"/>
            </w:r>
          </w:hyperlink>
        </w:p>
        <w:p w14:paraId="7CF966E6" w14:textId="77777777" w:rsidR="00995FA6" w:rsidRDefault="00166AAC">
          <w:pPr>
            <w:pStyle w:val="TOC2"/>
            <w:tabs>
              <w:tab w:val="right" w:leader="dot" w:pos="10018"/>
            </w:tabs>
            <w:spacing w:line="400" w:lineRule="exact"/>
            <w:ind w:left="560" w:firstLine="560"/>
            <w:rPr>
              <w:rFonts w:ascii="宋体" w:hAnsi="宋体" w:cs="宋体"/>
              <w:sz w:val="24"/>
            </w:rPr>
          </w:pPr>
          <w:hyperlink w:anchor="_Toc14940" w:history="1">
            <w:r>
              <w:rPr>
                <w:rFonts w:ascii="宋体" w:hAnsi="宋体" w:cs="宋体" w:hint="eastAsia"/>
                <w:color w:val="000000" w:themeColor="text1" w:themeShade="80"/>
                <w:sz w:val="24"/>
              </w:rPr>
              <w:t>二、耕地和永久基本农田保护</w:t>
            </w:r>
            <w:r>
              <w:rPr>
                <w:rFonts w:ascii="宋体" w:hAnsi="宋体" w:cs="宋体" w:hint="eastAsia"/>
                <w:color w:val="000000" w:themeColor="text1" w:themeShade="80"/>
                <w:sz w:val="24"/>
              </w:rPr>
              <w:tab/>
            </w:r>
            <w:r>
              <w:rPr>
                <w:rFonts w:ascii="宋体" w:hAnsi="宋体" w:cs="宋体" w:hint="eastAsia"/>
                <w:color w:val="000000" w:themeColor="text1" w:themeShade="80"/>
                <w:sz w:val="24"/>
              </w:rPr>
              <w:fldChar w:fldCharType="begin"/>
            </w:r>
            <w:r>
              <w:rPr>
                <w:rFonts w:ascii="宋体" w:hAnsi="宋体" w:cs="宋体" w:hint="eastAsia"/>
                <w:color w:val="000000" w:themeColor="text1" w:themeShade="80"/>
                <w:sz w:val="24"/>
              </w:rPr>
              <w:instrText xml:space="preserve"> PAGEREF _Toc14940 </w:instrText>
            </w:r>
            <w:r>
              <w:rPr>
                <w:rFonts w:ascii="宋体" w:hAnsi="宋体" w:cs="宋体" w:hint="eastAsia"/>
                <w:color w:val="000000" w:themeColor="text1" w:themeShade="80"/>
                <w:sz w:val="24"/>
              </w:rPr>
              <w:fldChar w:fldCharType="separate"/>
            </w:r>
            <w:r>
              <w:rPr>
                <w:rFonts w:ascii="宋体" w:hAnsi="宋体" w:cs="宋体" w:hint="eastAsia"/>
                <w:color w:val="000000" w:themeColor="text1" w:themeShade="80"/>
                <w:sz w:val="24"/>
              </w:rPr>
              <w:t>25</w:t>
            </w:r>
            <w:r>
              <w:rPr>
                <w:rFonts w:ascii="宋体" w:hAnsi="宋体" w:cs="宋体" w:hint="eastAsia"/>
                <w:color w:val="000000" w:themeColor="text1" w:themeShade="80"/>
                <w:sz w:val="24"/>
              </w:rPr>
              <w:fldChar w:fldCharType="end"/>
            </w:r>
          </w:hyperlink>
        </w:p>
        <w:p w14:paraId="06ED75CD" w14:textId="77777777" w:rsidR="00995FA6" w:rsidRDefault="00166AAC">
          <w:pPr>
            <w:pStyle w:val="TOC2"/>
            <w:tabs>
              <w:tab w:val="right" w:leader="dot" w:pos="10018"/>
            </w:tabs>
            <w:spacing w:line="400" w:lineRule="exact"/>
            <w:ind w:left="560" w:firstLine="560"/>
            <w:rPr>
              <w:rFonts w:ascii="宋体" w:hAnsi="宋体" w:cs="宋体"/>
              <w:sz w:val="24"/>
            </w:rPr>
          </w:pPr>
          <w:hyperlink w:anchor="_Toc21568" w:history="1">
            <w:r>
              <w:rPr>
                <w:rFonts w:ascii="宋体" w:hAnsi="宋体" w:cs="宋体" w:hint="eastAsia"/>
                <w:sz w:val="24"/>
              </w:rPr>
              <w:t>三、建设空间管制</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_Toc21568 </w:instrText>
            </w:r>
            <w:r>
              <w:rPr>
                <w:rFonts w:ascii="宋体" w:hAnsi="宋体" w:cs="宋体" w:hint="eastAsia"/>
                <w:sz w:val="24"/>
              </w:rPr>
              <w:fldChar w:fldCharType="separate"/>
            </w:r>
            <w:r>
              <w:rPr>
                <w:rFonts w:ascii="宋体" w:hAnsi="宋体" w:cs="宋体" w:hint="eastAsia"/>
                <w:sz w:val="24"/>
              </w:rPr>
              <w:t>25</w:t>
            </w:r>
            <w:r>
              <w:rPr>
                <w:rFonts w:ascii="宋体" w:hAnsi="宋体" w:cs="宋体" w:hint="eastAsia"/>
                <w:sz w:val="24"/>
              </w:rPr>
              <w:fldChar w:fldCharType="end"/>
            </w:r>
          </w:hyperlink>
        </w:p>
        <w:p w14:paraId="5ECCF0D8" w14:textId="77777777" w:rsidR="00995FA6" w:rsidRDefault="00166AAC">
          <w:pPr>
            <w:pStyle w:val="TOC2"/>
            <w:tabs>
              <w:tab w:val="right" w:leader="dot" w:pos="10018"/>
            </w:tabs>
            <w:spacing w:line="400" w:lineRule="exact"/>
            <w:ind w:left="560" w:firstLine="560"/>
            <w:rPr>
              <w:rFonts w:ascii="宋体" w:hAnsi="宋体" w:cs="宋体"/>
              <w:sz w:val="24"/>
            </w:rPr>
          </w:pPr>
          <w:hyperlink w:anchor="_Toc31961" w:history="1">
            <w:r>
              <w:rPr>
                <w:rFonts w:ascii="宋体" w:hAnsi="宋体" w:cs="宋体" w:hint="eastAsia"/>
                <w:sz w:val="24"/>
              </w:rPr>
              <w:t>四、村庄安全和防灾减灾</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_Toc31961 </w:instrText>
            </w:r>
            <w:r>
              <w:rPr>
                <w:rFonts w:ascii="宋体" w:hAnsi="宋体" w:cs="宋体" w:hint="eastAsia"/>
                <w:sz w:val="24"/>
              </w:rPr>
              <w:fldChar w:fldCharType="separate"/>
            </w:r>
            <w:r>
              <w:rPr>
                <w:rFonts w:ascii="宋体" w:hAnsi="宋体" w:cs="宋体" w:hint="eastAsia"/>
                <w:sz w:val="24"/>
              </w:rPr>
              <w:t>25</w:t>
            </w:r>
            <w:r>
              <w:rPr>
                <w:rFonts w:ascii="宋体" w:hAnsi="宋体" w:cs="宋体" w:hint="eastAsia"/>
                <w:sz w:val="24"/>
              </w:rPr>
              <w:fldChar w:fldCharType="end"/>
            </w:r>
          </w:hyperlink>
        </w:p>
        <w:p w14:paraId="77407139" w14:textId="77777777" w:rsidR="00995FA6" w:rsidRDefault="00166AAC">
          <w:pPr>
            <w:pStyle w:val="TOC2"/>
            <w:tabs>
              <w:tab w:val="right" w:leader="dot" w:pos="10018"/>
            </w:tabs>
            <w:spacing w:line="400" w:lineRule="exact"/>
            <w:ind w:left="560" w:firstLine="560"/>
            <w:rPr>
              <w:rFonts w:ascii="宋体" w:hAnsi="宋体" w:cs="宋体"/>
              <w:sz w:val="24"/>
            </w:rPr>
          </w:pPr>
          <w:hyperlink w:anchor="_Toc14382" w:history="1">
            <w:r>
              <w:rPr>
                <w:rFonts w:ascii="宋体" w:hAnsi="宋体" w:cs="宋体" w:hint="eastAsia"/>
                <w:sz w:val="24"/>
              </w:rPr>
              <w:t>五、其他管制</w:t>
            </w:r>
            <w:r>
              <w:rPr>
                <w:rFonts w:ascii="宋体" w:hAnsi="宋体" w:cs="宋体" w:hint="eastAsia"/>
                <w:sz w:val="24"/>
              </w:rPr>
              <w:t>规则</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_Toc14382 </w:instrText>
            </w:r>
            <w:r>
              <w:rPr>
                <w:rFonts w:ascii="宋体" w:hAnsi="宋体" w:cs="宋体" w:hint="eastAsia"/>
                <w:sz w:val="24"/>
              </w:rPr>
              <w:fldChar w:fldCharType="separate"/>
            </w:r>
            <w:r>
              <w:rPr>
                <w:rFonts w:ascii="宋体" w:hAnsi="宋体" w:cs="宋体" w:hint="eastAsia"/>
                <w:sz w:val="24"/>
              </w:rPr>
              <w:t>26</w:t>
            </w:r>
            <w:r>
              <w:rPr>
                <w:rFonts w:ascii="宋体" w:hAnsi="宋体" w:cs="宋体" w:hint="eastAsia"/>
                <w:sz w:val="24"/>
              </w:rPr>
              <w:fldChar w:fldCharType="end"/>
            </w:r>
          </w:hyperlink>
        </w:p>
        <w:p w14:paraId="7E4480FA" w14:textId="77777777" w:rsidR="00995FA6" w:rsidRDefault="00166AAC">
          <w:pPr>
            <w:pStyle w:val="TOC1"/>
            <w:tabs>
              <w:tab w:val="right" w:leader="dot" w:pos="10018"/>
            </w:tabs>
            <w:spacing w:line="400" w:lineRule="exact"/>
            <w:ind w:firstLine="560"/>
            <w:rPr>
              <w:sz w:val="24"/>
            </w:rPr>
          </w:pPr>
          <w:hyperlink w:anchor="_Toc24320" w:history="1">
            <w:r>
              <w:rPr>
                <w:rFonts w:ascii="宋体" w:hAnsi="宋体" w:cs="宋体" w:hint="eastAsia"/>
                <w:sz w:val="24"/>
              </w:rPr>
              <w:t>第十三章</w:t>
            </w:r>
            <w:r>
              <w:rPr>
                <w:rFonts w:ascii="宋体" w:hAnsi="宋体" w:cs="宋体" w:hint="eastAsia"/>
                <w:sz w:val="24"/>
              </w:rPr>
              <w:t xml:space="preserve"> </w:t>
            </w:r>
            <w:r>
              <w:rPr>
                <w:rFonts w:ascii="宋体" w:hAnsi="宋体" w:cs="宋体" w:hint="eastAsia"/>
                <w:sz w:val="24"/>
              </w:rPr>
              <w:t>规划实施保障</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_Toc24320 </w:instrText>
            </w:r>
            <w:r>
              <w:rPr>
                <w:rFonts w:ascii="宋体" w:hAnsi="宋体" w:cs="宋体" w:hint="eastAsia"/>
                <w:sz w:val="24"/>
              </w:rPr>
              <w:fldChar w:fldCharType="separate"/>
            </w:r>
            <w:r>
              <w:rPr>
                <w:rFonts w:ascii="宋体" w:hAnsi="宋体" w:cs="宋体" w:hint="eastAsia"/>
                <w:sz w:val="24"/>
              </w:rPr>
              <w:t>26</w:t>
            </w:r>
            <w:r>
              <w:rPr>
                <w:rFonts w:ascii="宋体" w:hAnsi="宋体" w:cs="宋体" w:hint="eastAsia"/>
                <w:sz w:val="24"/>
              </w:rPr>
              <w:fldChar w:fldCharType="end"/>
            </w:r>
          </w:hyperlink>
        </w:p>
        <w:p w14:paraId="2514FEF8" w14:textId="77777777" w:rsidR="00995FA6" w:rsidRDefault="00166AAC">
          <w:pPr>
            <w:pStyle w:val="1"/>
            <w:spacing w:before="340" w:after="330" w:line="400" w:lineRule="exact"/>
            <w:ind w:firstLineChars="0" w:firstLine="0"/>
            <w:rPr>
              <w:rFonts w:ascii="Times New Roman" w:hAnsi="Times New Roman" w:cs="Times New Roman"/>
            </w:rPr>
            <w:sectPr w:rsidR="00995FA6">
              <w:headerReference w:type="even" r:id="rId9"/>
              <w:headerReference w:type="default" r:id="rId10"/>
              <w:footerReference w:type="even" r:id="rId11"/>
              <w:footerReference w:type="default" r:id="rId12"/>
              <w:headerReference w:type="first" r:id="rId13"/>
              <w:footerReference w:type="first" r:id="rId14"/>
              <w:type w:val="continuous"/>
              <w:pgSz w:w="23757" w:h="16783" w:orient="landscape"/>
              <w:pgMar w:top="1800" w:right="1440" w:bottom="1800" w:left="1440" w:header="851" w:footer="992" w:gutter="0"/>
              <w:pgNumType w:start="1"/>
              <w:cols w:num="2" w:space="840"/>
              <w:docGrid w:type="lines" w:linePitch="312"/>
            </w:sectPr>
          </w:pPr>
          <w:r>
            <w:rPr>
              <w:rFonts w:ascii="Times New Roman" w:hAnsi="Times New Roman" w:cs="Times New Roman"/>
              <w:sz w:val="24"/>
              <w:szCs w:val="24"/>
            </w:rPr>
            <w:fldChar w:fldCharType="end"/>
          </w:r>
        </w:p>
      </w:sdtContent>
    </w:sdt>
    <w:p w14:paraId="31862538" w14:textId="77777777" w:rsidR="00995FA6" w:rsidRDefault="00166AAC">
      <w:pPr>
        <w:pStyle w:val="1"/>
        <w:spacing w:before="340" w:after="330" w:line="578" w:lineRule="auto"/>
        <w:ind w:firstLineChars="0" w:firstLine="0"/>
        <w:rPr>
          <w:rFonts w:ascii="Times New Roman" w:hAnsi="Times New Roman" w:cs="Times New Roman"/>
        </w:rPr>
      </w:pPr>
      <w:bookmarkStart w:id="1" w:name="_Toc3087"/>
      <w:r>
        <w:rPr>
          <w:rFonts w:ascii="Times New Roman" w:hAnsi="Times New Roman" w:cs="Times New Roman"/>
        </w:rPr>
        <w:lastRenderedPageBreak/>
        <w:t>第一章</w:t>
      </w:r>
      <w:r>
        <w:rPr>
          <w:rFonts w:ascii="Times New Roman" w:hAnsi="Times New Roman" w:cs="Times New Roman"/>
        </w:rPr>
        <w:t xml:space="preserve">  </w:t>
      </w:r>
      <w:r>
        <w:rPr>
          <w:rFonts w:ascii="Times New Roman" w:hAnsi="Times New Roman" w:cs="Times New Roman"/>
        </w:rPr>
        <w:t>总</w:t>
      </w:r>
      <w:r>
        <w:rPr>
          <w:rFonts w:ascii="Times New Roman" w:hAnsi="Times New Roman" w:cs="Times New Roman" w:hint="eastAsia"/>
        </w:rPr>
        <w:t xml:space="preserve">  </w:t>
      </w:r>
      <w:r>
        <w:rPr>
          <w:rFonts w:ascii="Times New Roman" w:hAnsi="Times New Roman" w:cs="Times New Roman"/>
        </w:rPr>
        <w:t>则</w:t>
      </w:r>
      <w:bookmarkEnd w:id="0"/>
      <w:bookmarkEnd w:id="1"/>
    </w:p>
    <w:p w14:paraId="024EA6DF" w14:textId="77777777" w:rsidR="00995FA6" w:rsidRDefault="00166AAC">
      <w:pPr>
        <w:pStyle w:val="2"/>
        <w:spacing w:before="260" w:after="260" w:line="416" w:lineRule="auto"/>
        <w:ind w:right="240" w:firstLineChars="0" w:firstLine="0"/>
        <w:rPr>
          <w:rFonts w:ascii="Times New Roman" w:hAnsi="Times New Roman" w:cs="Times New Roman"/>
        </w:rPr>
      </w:pPr>
      <w:bookmarkStart w:id="2" w:name="_Toc14028"/>
      <w:bookmarkStart w:id="3" w:name="_Toc43484988"/>
      <w:r>
        <w:rPr>
          <w:rFonts w:ascii="Times New Roman" w:hAnsi="Times New Roman" w:cs="Times New Roman"/>
        </w:rPr>
        <w:t>一、规划背景</w:t>
      </w:r>
      <w:bookmarkEnd w:id="2"/>
      <w:bookmarkEnd w:id="3"/>
      <w:r>
        <w:rPr>
          <w:rFonts w:ascii="Times New Roman" w:hAnsi="Times New Roman" w:cs="Times New Roman"/>
        </w:rPr>
        <w:t xml:space="preserve">   </w:t>
      </w:r>
    </w:p>
    <w:p w14:paraId="1E645E1B" w14:textId="77777777" w:rsidR="00995FA6" w:rsidRDefault="00166AAC">
      <w:pPr>
        <w:ind w:firstLine="560"/>
      </w:pPr>
      <w:r>
        <w:rPr>
          <w:rFonts w:hint="eastAsia"/>
        </w:rPr>
        <w:t>2017</w:t>
      </w:r>
      <w:r>
        <w:rPr>
          <w:rFonts w:hint="eastAsia"/>
        </w:rPr>
        <w:t>年，实施乡村振兴战略的重大历史任务是在党的十九大提出的</w:t>
      </w:r>
      <w:r>
        <w:t>。</w:t>
      </w:r>
      <w:r>
        <w:rPr>
          <w:rFonts w:hint="eastAsia"/>
        </w:rPr>
        <w:t>乡村振兴战略</w:t>
      </w:r>
      <w:r>
        <w:t>是</w:t>
      </w:r>
      <w:r>
        <w:rPr>
          <w:rFonts w:hint="eastAsia"/>
        </w:rPr>
        <w:t>党中央深刻把握现代化建设规律和城乡关系变化特征，顺应亿万农民对美好生活的向往；是</w:t>
      </w:r>
      <w:r>
        <w:t>以人民为中心，把农业产业搞好，把农村保护建设好，把农民发展进步服务好，提高人的社会流动性，扎实解决农业现代化发展、社会主义新农村建设和</w:t>
      </w:r>
      <w:r>
        <w:rPr>
          <w:rFonts w:hint="eastAsia"/>
        </w:rPr>
        <w:t>解决</w:t>
      </w:r>
      <w:r>
        <w:t>农民发展进步遇到的现实问题的重要内容。实施乡村振兴战略</w:t>
      </w:r>
      <w:r>
        <w:rPr>
          <w:rFonts w:hint="eastAsia"/>
        </w:rPr>
        <w:t>已经成为</w:t>
      </w:r>
      <w:r>
        <w:t>新时代解决我国社会主要矛盾已经转化为人民日益增长的美好生活需要和不平衡不充分的发展之间的矛盾的迫切要求。</w:t>
      </w:r>
    </w:p>
    <w:p w14:paraId="0B7AE1EB" w14:textId="77777777" w:rsidR="00995FA6" w:rsidRDefault="00166AAC">
      <w:pPr>
        <w:ind w:firstLine="560"/>
      </w:pPr>
      <w:r>
        <w:rPr>
          <w:rFonts w:hint="eastAsia"/>
        </w:rPr>
        <w:t>2019</w:t>
      </w:r>
      <w:r>
        <w:rPr>
          <w:rFonts w:hint="eastAsia"/>
        </w:rPr>
        <w:t>年，自然资源部办公厅发布了《关于加强村庄</w:t>
      </w:r>
      <w:r>
        <w:rPr>
          <w:rFonts w:hint="eastAsia"/>
        </w:rPr>
        <w:t>规划促进乡村振兴的通知》（自然资办发〔</w:t>
      </w:r>
      <w:r>
        <w:rPr>
          <w:rFonts w:hint="eastAsia"/>
        </w:rPr>
        <w:t>2019</w:t>
      </w:r>
      <w:r>
        <w:rPr>
          <w:rFonts w:hint="eastAsia"/>
        </w:rPr>
        <w:t>〕</w:t>
      </w:r>
      <w:r>
        <w:rPr>
          <w:rFonts w:hint="eastAsia"/>
        </w:rPr>
        <w:t>35</w:t>
      </w:r>
      <w:r>
        <w:rPr>
          <w:rFonts w:hint="eastAsia"/>
        </w:rPr>
        <w:t>号）。《通知》提出，要坚持先规划后建设，通盘考虑土地利用、产业发展、居民点布局、人居环境整治、生态保护和历史文化传承。坚持农民主体地位，尊重村民意愿，反映村民诉求。坚持节约优先、保护优先，实现绿色发展和高质量发展。坚持因地制宜、突出地域特色，防止乡村建设“千村一面”。</w:t>
      </w:r>
    </w:p>
    <w:p w14:paraId="0439B005" w14:textId="77777777" w:rsidR="00995FA6" w:rsidRDefault="00166AAC">
      <w:pPr>
        <w:ind w:firstLine="560"/>
      </w:pPr>
      <w:r>
        <w:t>在国家相关政策的指导下，为了实现村庄</w:t>
      </w:r>
      <w:r>
        <w:t>“</w:t>
      </w:r>
      <w:r>
        <w:t>产业兴旺、生态宜居、乡风文明、治理有效、生活富裕</w:t>
      </w:r>
      <w:r>
        <w:t>”</w:t>
      </w:r>
      <w:r>
        <w:t>乡村振兴战略的总目标，</w:t>
      </w:r>
      <w:r>
        <w:rPr>
          <w:rFonts w:hint="eastAsia"/>
        </w:rPr>
        <w:t>结合实际，</w:t>
      </w:r>
      <w:r>
        <w:t>特编制本规划。</w:t>
      </w:r>
    </w:p>
    <w:p w14:paraId="34225369" w14:textId="77777777" w:rsidR="00995FA6" w:rsidRDefault="00166AAC">
      <w:pPr>
        <w:pStyle w:val="2"/>
        <w:spacing w:before="260" w:after="260" w:line="416" w:lineRule="auto"/>
        <w:ind w:right="240" w:firstLineChars="0" w:firstLine="0"/>
        <w:rPr>
          <w:rFonts w:ascii="Times New Roman" w:hAnsi="Times New Roman" w:cs="Times New Roman"/>
        </w:rPr>
      </w:pPr>
      <w:bookmarkStart w:id="4" w:name="_Toc133893336"/>
      <w:bookmarkStart w:id="5" w:name="_Toc109712581"/>
      <w:bookmarkStart w:id="6" w:name="_Toc296947923"/>
      <w:bookmarkStart w:id="7" w:name="_Toc9446"/>
      <w:bookmarkStart w:id="8" w:name="_Toc111791994"/>
      <w:bookmarkStart w:id="9" w:name="_Toc11560"/>
      <w:bookmarkStart w:id="10" w:name="_Toc112163921"/>
      <w:bookmarkStart w:id="11" w:name="_Toc163814470"/>
      <w:bookmarkStart w:id="12" w:name="_Toc43484989"/>
      <w:bookmarkStart w:id="13" w:name="_Toc112054151"/>
      <w:bookmarkStart w:id="14" w:name="_Toc232098074"/>
      <w:r>
        <w:rPr>
          <w:rFonts w:ascii="Times New Roman" w:hAnsi="Times New Roman" w:cs="Times New Roman"/>
        </w:rPr>
        <w:t>二、指导思想</w:t>
      </w:r>
      <w:bookmarkEnd w:id="4"/>
      <w:bookmarkEnd w:id="5"/>
      <w:bookmarkEnd w:id="6"/>
      <w:bookmarkEnd w:id="7"/>
      <w:bookmarkEnd w:id="8"/>
      <w:bookmarkEnd w:id="9"/>
      <w:bookmarkEnd w:id="10"/>
      <w:bookmarkEnd w:id="11"/>
      <w:bookmarkEnd w:id="12"/>
      <w:bookmarkEnd w:id="13"/>
      <w:bookmarkEnd w:id="14"/>
    </w:p>
    <w:p w14:paraId="23E6A156" w14:textId="77777777" w:rsidR="00995FA6" w:rsidRDefault="00166AAC">
      <w:pPr>
        <w:ind w:firstLine="560"/>
      </w:pPr>
      <w:bookmarkStart w:id="15" w:name="_Toc109712594"/>
      <w:bookmarkStart w:id="16" w:name="_Toc232098075"/>
      <w:bookmarkStart w:id="17" w:name="_Toc163814471"/>
      <w:bookmarkStart w:id="18" w:name="_Toc112054156"/>
      <w:bookmarkStart w:id="19" w:name="_Toc43484990"/>
      <w:bookmarkStart w:id="20" w:name="_Toc296947924"/>
      <w:bookmarkStart w:id="21" w:name="_Toc112163926"/>
      <w:bookmarkStart w:id="22" w:name="_Toc17651"/>
      <w:bookmarkStart w:id="23" w:name="_Toc133893337"/>
      <w:bookmarkStart w:id="24" w:name="_Toc111791999"/>
      <w:r>
        <w:rPr>
          <w:rFonts w:hint="eastAsia"/>
        </w:rPr>
        <w:t>深入贯彻习近平新时代中国特色社会主义思想</w:t>
      </w:r>
      <w:r>
        <w:rPr>
          <w:rFonts w:hint="eastAsia"/>
        </w:rPr>
        <w:t>，深刻领会习近平总书记系列重要讲话精神和治国</w:t>
      </w:r>
      <w:proofErr w:type="gramStart"/>
      <w:r>
        <w:rPr>
          <w:rFonts w:hint="eastAsia"/>
        </w:rPr>
        <w:t>理政新理念</w:t>
      </w:r>
      <w:proofErr w:type="gramEnd"/>
      <w:r>
        <w:rPr>
          <w:rFonts w:hint="eastAsia"/>
        </w:rPr>
        <w:t>新思想新战略，特别是持续贯彻对我省两次重要讲话精</w:t>
      </w:r>
      <w:r>
        <w:rPr>
          <w:rFonts w:hint="eastAsia"/>
        </w:rPr>
        <w:t>神以及习近平总书记对于乡村振兴的重要指示精神，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w:t>
      </w:r>
      <w:r>
        <w:rPr>
          <w:rFonts w:hint="eastAsia"/>
        </w:rPr>
        <w:t>振兴不断取得新成效。</w:t>
      </w:r>
    </w:p>
    <w:p w14:paraId="61C830F0" w14:textId="77777777" w:rsidR="00995FA6" w:rsidRDefault="00166AAC">
      <w:pPr>
        <w:ind w:firstLine="560"/>
        <w:rPr>
          <w:rFonts w:ascii="微软雅黑" w:eastAsia="微软雅黑" w:hAnsi="微软雅黑"/>
        </w:rPr>
      </w:pPr>
      <w:r>
        <w:rPr>
          <w:rFonts w:hint="eastAsia"/>
        </w:rPr>
        <w:t>以中办发〔</w:t>
      </w:r>
      <w:r>
        <w:rPr>
          <w:rFonts w:hint="eastAsia"/>
        </w:rPr>
        <w:t>2017</w:t>
      </w:r>
      <w:r>
        <w:rPr>
          <w:rFonts w:hint="eastAsia"/>
        </w:rPr>
        <w:t>〕</w:t>
      </w:r>
      <w:r>
        <w:rPr>
          <w:rFonts w:hint="eastAsia"/>
        </w:rPr>
        <w:t>53</w:t>
      </w:r>
      <w:r>
        <w:rPr>
          <w:rFonts w:hint="eastAsia"/>
        </w:rPr>
        <w:t>号和</w:t>
      </w:r>
      <w:r>
        <w:rPr>
          <w:rFonts w:hint="eastAsia"/>
        </w:rPr>
        <w:t>2018</w:t>
      </w:r>
      <w:r>
        <w:rPr>
          <w:rFonts w:hint="eastAsia"/>
        </w:rPr>
        <w:t>年中央一号文件为纲领性指导，紧紧围绕统筹推进“五位一体”总体布局和协调推进“四个全面”战略布局，坚持坚持农业农村优先发展，按照产业兴旺、生态宜居、乡风文明、治理有效、生活富裕的总要求，坚持因地制宜、坚持城乡统筹、坚持以人为本、坚持人与自然和谐、坚持资源节约，走中国特色社会主义乡村振兴道路，建设特色鲜明、布局合理、设施配套、环境优美的社会主义新农村。</w:t>
      </w:r>
    </w:p>
    <w:p w14:paraId="580A5914" w14:textId="77777777" w:rsidR="00995FA6" w:rsidRDefault="00166AAC">
      <w:pPr>
        <w:pStyle w:val="2"/>
        <w:spacing w:before="260" w:after="260" w:line="416" w:lineRule="auto"/>
        <w:ind w:right="240" w:firstLineChars="0" w:firstLine="0"/>
        <w:rPr>
          <w:rFonts w:ascii="Times New Roman" w:hAnsi="Times New Roman" w:cs="Times New Roman"/>
        </w:rPr>
      </w:pPr>
      <w:bookmarkStart w:id="25" w:name="_Toc19734"/>
      <w:r>
        <w:rPr>
          <w:rFonts w:ascii="Times New Roman" w:hAnsi="Times New Roman" w:cs="Times New Roman" w:hint="eastAsia"/>
        </w:rPr>
        <w:t>三</w:t>
      </w:r>
      <w:r>
        <w:rPr>
          <w:rFonts w:ascii="Times New Roman" w:hAnsi="Times New Roman" w:cs="Times New Roman"/>
        </w:rPr>
        <w:t>、规划原则</w:t>
      </w:r>
      <w:bookmarkEnd w:id="15"/>
      <w:bookmarkEnd w:id="16"/>
      <w:bookmarkEnd w:id="17"/>
      <w:bookmarkEnd w:id="18"/>
      <w:bookmarkEnd w:id="19"/>
      <w:bookmarkEnd w:id="20"/>
      <w:bookmarkEnd w:id="21"/>
      <w:bookmarkEnd w:id="22"/>
      <w:bookmarkEnd w:id="23"/>
      <w:bookmarkEnd w:id="24"/>
      <w:bookmarkEnd w:id="25"/>
    </w:p>
    <w:p w14:paraId="200831B4" w14:textId="77777777" w:rsidR="00995FA6" w:rsidRDefault="00166AAC">
      <w:pPr>
        <w:ind w:firstLine="562"/>
        <w:rPr>
          <w:b/>
        </w:rPr>
      </w:pPr>
      <w:bookmarkStart w:id="26" w:name="_Toc123204072"/>
      <w:bookmarkStart w:id="27" w:name="_Toc271880043"/>
      <w:bookmarkStart w:id="28" w:name="_Toc271878030"/>
      <w:bookmarkStart w:id="29" w:name="_Toc232098076"/>
      <w:bookmarkStart w:id="30" w:name="_Toc133893342"/>
      <w:bookmarkStart w:id="31" w:name="_Toc112163932"/>
      <w:bookmarkStart w:id="32" w:name="_Toc109712600"/>
      <w:bookmarkStart w:id="33" w:name="_Toc112054162"/>
      <w:bookmarkStart w:id="34" w:name="_Toc111792005"/>
      <w:bookmarkStart w:id="35" w:name="_Toc296947925"/>
      <w:bookmarkStart w:id="36" w:name="_Toc163814472"/>
      <w:r>
        <w:rPr>
          <w:rFonts w:hint="eastAsia"/>
          <w:b/>
        </w:rPr>
        <w:t>1.</w:t>
      </w:r>
      <w:r>
        <w:rPr>
          <w:rFonts w:hint="eastAsia"/>
          <w:b/>
        </w:rPr>
        <w:t>以人为本、尊重生态</w:t>
      </w:r>
    </w:p>
    <w:p w14:paraId="75678D45" w14:textId="77777777" w:rsidR="00995FA6" w:rsidRDefault="00166AAC">
      <w:pPr>
        <w:ind w:firstLine="560"/>
      </w:pPr>
      <w:r>
        <w:rPr>
          <w:rFonts w:hint="eastAsia"/>
        </w:rPr>
        <w:t>合理布局各类用地，完善公共设施和基础设施，坚持贯彻有利生产、方便</w:t>
      </w:r>
      <w:r>
        <w:rPr>
          <w:rFonts w:hint="eastAsia"/>
        </w:rPr>
        <w:t>生活的原则，为村民的居住、工作、交通创造良好的生活环境。保护河流、林地等生态环境，充分利用农业田园景观，打造村庄现代田园气息。</w:t>
      </w:r>
    </w:p>
    <w:p w14:paraId="20A389D4" w14:textId="77777777" w:rsidR="00995FA6" w:rsidRDefault="00166AAC">
      <w:pPr>
        <w:ind w:firstLine="562"/>
        <w:rPr>
          <w:b/>
        </w:rPr>
      </w:pPr>
      <w:r>
        <w:rPr>
          <w:rFonts w:hint="eastAsia"/>
          <w:b/>
        </w:rPr>
        <w:t>2.</w:t>
      </w:r>
      <w:r>
        <w:rPr>
          <w:rFonts w:hint="eastAsia"/>
          <w:b/>
        </w:rPr>
        <w:t>尊重现状、因地制宜</w:t>
      </w:r>
    </w:p>
    <w:p w14:paraId="3CEB43F0" w14:textId="77777777" w:rsidR="00995FA6" w:rsidRDefault="00166AAC">
      <w:pPr>
        <w:ind w:firstLine="560"/>
      </w:pPr>
      <w:r>
        <w:rPr>
          <w:rFonts w:hint="eastAsia"/>
        </w:rPr>
        <w:t>规划充分考虑村庄自然禀赋、社会发展情况、村民生产生活方式和风俗习惯，合理布局，发挥村庄特色。保留原有布局结构和建筑风貌和肌理。以整治、改造、维护</w:t>
      </w:r>
      <w:r>
        <w:rPr>
          <w:rFonts w:hint="eastAsia"/>
        </w:rPr>
        <w:lastRenderedPageBreak/>
        <w:t>为主，优化村庄空间布局，引导和促进住宅、公共服务设施等适度集中，提高土地和设施的利用效益，以低成本投入，低资源消耗的方式，改善村庄环境。</w:t>
      </w:r>
      <w:r>
        <w:rPr>
          <w:rFonts w:hint="eastAsia"/>
        </w:rPr>
        <w:t xml:space="preserve"> </w:t>
      </w:r>
    </w:p>
    <w:p w14:paraId="289A1153" w14:textId="77777777" w:rsidR="00995FA6" w:rsidRDefault="00166AAC">
      <w:pPr>
        <w:ind w:firstLine="562"/>
        <w:rPr>
          <w:b/>
        </w:rPr>
      </w:pPr>
      <w:r>
        <w:rPr>
          <w:rFonts w:hint="eastAsia"/>
          <w:b/>
        </w:rPr>
        <w:t>3.</w:t>
      </w:r>
      <w:r>
        <w:rPr>
          <w:rFonts w:hint="eastAsia"/>
          <w:b/>
        </w:rPr>
        <w:t>严守底线，科学布局</w:t>
      </w:r>
    </w:p>
    <w:p w14:paraId="39976D67" w14:textId="77777777" w:rsidR="00995FA6" w:rsidRDefault="00166AAC">
      <w:pPr>
        <w:ind w:firstLine="560"/>
      </w:pPr>
      <w:r>
        <w:rPr>
          <w:rFonts w:hint="eastAsia"/>
        </w:rPr>
        <w:t>严格落实上位国土空间规划确定的生态保护红线、永久基本农田保护线及各项控制性指标要求，科学有序统筹布局生态、生产、生活等功能空间，确定村庄开发强度、规模和建筑风貌等管控要求。</w:t>
      </w:r>
    </w:p>
    <w:p w14:paraId="014CD081" w14:textId="77777777" w:rsidR="00995FA6" w:rsidRDefault="00166AAC">
      <w:pPr>
        <w:pStyle w:val="2"/>
        <w:spacing w:before="260" w:after="260" w:line="416" w:lineRule="auto"/>
        <w:ind w:right="240" w:firstLineChars="0" w:firstLine="0"/>
        <w:rPr>
          <w:rFonts w:ascii="Times New Roman" w:hAnsi="Times New Roman" w:cs="Times New Roman"/>
        </w:rPr>
      </w:pPr>
      <w:bookmarkStart w:id="37" w:name="_Toc21645"/>
      <w:bookmarkStart w:id="38" w:name="_Toc43484991"/>
      <w:bookmarkStart w:id="39" w:name="_Toc1213"/>
      <w:bookmarkEnd w:id="26"/>
      <w:bookmarkEnd w:id="27"/>
      <w:bookmarkEnd w:id="28"/>
      <w:r>
        <w:rPr>
          <w:rFonts w:ascii="Times New Roman" w:hAnsi="Times New Roman" w:cs="Times New Roman" w:hint="eastAsia"/>
        </w:rPr>
        <w:t>四</w:t>
      </w:r>
      <w:r>
        <w:rPr>
          <w:rFonts w:ascii="Times New Roman" w:hAnsi="Times New Roman" w:cs="Times New Roman"/>
        </w:rPr>
        <w:t>、规划依据</w:t>
      </w:r>
      <w:bookmarkEnd w:id="29"/>
      <w:bookmarkEnd w:id="30"/>
      <w:bookmarkEnd w:id="31"/>
      <w:bookmarkEnd w:id="32"/>
      <w:bookmarkEnd w:id="33"/>
      <w:bookmarkEnd w:id="34"/>
      <w:bookmarkEnd w:id="35"/>
      <w:bookmarkEnd w:id="36"/>
      <w:bookmarkEnd w:id="37"/>
      <w:bookmarkEnd w:id="38"/>
      <w:bookmarkEnd w:id="39"/>
    </w:p>
    <w:p w14:paraId="7AE78E4C" w14:textId="77777777" w:rsidR="00995FA6" w:rsidRDefault="00166AAC">
      <w:pPr>
        <w:ind w:firstLine="560"/>
      </w:pPr>
      <w:bookmarkStart w:id="40" w:name="_Toc1454"/>
      <w:bookmarkStart w:id="41" w:name="_Toc232098077"/>
      <w:bookmarkStart w:id="42" w:name="_Toc112054167"/>
      <w:bookmarkStart w:id="43" w:name="_Toc163814473"/>
      <w:bookmarkStart w:id="44" w:name="_Toc133893343"/>
      <w:bookmarkStart w:id="45" w:name="_Toc296947926"/>
      <w:bookmarkStart w:id="46" w:name="_Toc112163937"/>
      <w:bookmarkStart w:id="47" w:name="_Toc111792010"/>
      <w:bookmarkStart w:id="48" w:name="_Toc109712605"/>
      <w:r>
        <w:rPr>
          <w:rFonts w:hint="eastAsia"/>
        </w:rPr>
        <w:t xml:space="preserve">1. </w:t>
      </w:r>
      <w:r>
        <w:rPr>
          <w:rFonts w:hint="eastAsia"/>
        </w:rPr>
        <w:t>《中华人民共和国土地管理法》（</w:t>
      </w:r>
      <w:r>
        <w:rPr>
          <w:rFonts w:hint="eastAsia"/>
        </w:rPr>
        <w:t>2020</w:t>
      </w:r>
      <w:r>
        <w:rPr>
          <w:rFonts w:hint="eastAsia"/>
        </w:rPr>
        <w:t>年修正）</w:t>
      </w:r>
    </w:p>
    <w:p w14:paraId="204AE49C" w14:textId="77777777" w:rsidR="00995FA6" w:rsidRDefault="00166AAC">
      <w:pPr>
        <w:ind w:firstLine="560"/>
      </w:pPr>
      <w:r>
        <w:rPr>
          <w:rFonts w:hint="eastAsia"/>
        </w:rPr>
        <w:t xml:space="preserve">2. </w:t>
      </w:r>
      <w:r>
        <w:rPr>
          <w:rFonts w:hint="eastAsia"/>
        </w:rPr>
        <w:t>《中华人民共和国城乡规划法》（</w:t>
      </w:r>
      <w:r>
        <w:rPr>
          <w:rFonts w:hint="eastAsia"/>
        </w:rPr>
        <w:t>2019</w:t>
      </w:r>
      <w:r>
        <w:rPr>
          <w:rFonts w:hint="eastAsia"/>
        </w:rPr>
        <w:t>年修正）</w:t>
      </w:r>
    </w:p>
    <w:p w14:paraId="7431025F" w14:textId="6223E1C2" w:rsidR="00995FA6" w:rsidRDefault="00166AAC">
      <w:pPr>
        <w:ind w:firstLine="560"/>
      </w:pPr>
      <w:r>
        <w:rPr>
          <w:rFonts w:hint="eastAsia"/>
        </w:rPr>
        <w:t xml:space="preserve">3. </w:t>
      </w:r>
      <w:r>
        <w:rPr>
          <w:rFonts w:hint="eastAsia"/>
        </w:rPr>
        <w:t>《黑龙江省土地管理条例》（</w:t>
      </w:r>
      <w:r>
        <w:rPr>
          <w:rFonts w:hint="eastAsia"/>
        </w:rPr>
        <w:t>201</w:t>
      </w:r>
      <w:r w:rsidR="00D761A0">
        <w:t>8</w:t>
      </w:r>
      <w:r>
        <w:rPr>
          <w:rFonts w:hint="eastAsia"/>
        </w:rPr>
        <w:t>年修正）</w:t>
      </w:r>
    </w:p>
    <w:p w14:paraId="1734DE37" w14:textId="77777777" w:rsidR="00995FA6" w:rsidRDefault="00166AAC">
      <w:pPr>
        <w:ind w:firstLine="560"/>
      </w:pPr>
      <w:r>
        <w:rPr>
          <w:rFonts w:hint="eastAsia"/>
        </w:rPr>
        <w:t xml:space="preserve">4. </w:t>
      </w:r>
      <w:r>
        <w:rPr>
          <w:rFonts w:hint="eastAsia"/>
        </w:rPr>
        <w:t>《国家乡村振兴战略规划（</w:t>
      </w:r>
      <w:r>
        <w:rPr>
          <w:rFonts w:hint="eastAsia"/>
        </w:rPr>
        <w:t>2018</w:t>
      </w:r>
      <w:r>
        <w:rPr>
          <w:rFonts w:hint="eastAsia"/>
        </w:rPr>
        <w:t>—</w:t>
      </w:r>
      <w:r>
        <w:rPr>
          <w:rFonts w:hint="eastAsia"/>
        </w:rPr>
        <w:t>2022</w:t>
      </w:r>
      <w:r>
        <w:rPr>
          <w:rFonts w:hint="eastAsia"/>
        </w:rPr>
        <w:t>年）》</w:t>
      </w:r>
    </w:p>
    <w:p w14:paraId="623DA671" w14:textId="77777777" w:rsidR="00995FA6" w:rsidRDefault="00166AAC">
      <w:pPr>
        <w:ind w:firstLine="560"/>
      </w:pPr>
      <w:r>
        <w:rPr>
          <w:rFonts w:hint="eastAsia"/>
        </w:rPr>
        <w:t xml:space="preserve">5. </w:t>
      </w:r>
      <w:r>
        <w:rPr>
          <w:rFonts w:hint="eastAsia"/>
        </w:rPr>
        <w:t>《关于加强村庄规划促进乡村振兴的通知》（自然资办发〔</w:t>
      </w:r>
      <w:r>
        <w:rPr>
          <w:rFonts w:hint="eastAsia"/>
        </w:rPr>
        <w:t>2019</w:t>
      </w:r>
      <w:r>
        <w:rPr>
          <w:rFonts w:hint="eastAsia"/>
        </w:rPr>
        <w:t>〕</w:t>
      </w:r>
      <w:r>
        <w:rPr>
          <w:rFonts w:hint="eastAsia"/>
        </w:rPr>
        <w:t>35</w:t>
      </w:r>
      <w:r>
        <w:rPr>
          <w:rFonts w:hint="eastAsia"/>
        </w:rPr>
        <w:t>号）</w:t>
      </w:r>
    </w:p>
    <w:p w14:paraId="72271B4F" w14:textId="77777777" w:rsidR="00995FA6" w:rsidRDefault="00166AAC">
      <w:pPr>
        <w:ind w:firstLine="560"/>
      </w:pPr>
      <w:r>
        <w:rPr>
          <w:rFonts w:hint="eastAsia"/>
        </w:rPr>
        <w:t xml:space="preserve">6. </w:t>
      </w:r>
      <w:r>
        <w:rPr>
          <w:rFonts w:hint="eastAsia"/>
        </w:rPr>
        <w:t>《美丽乡村建设指南》（</w:t>
      </w:r>
      <w:r>
        <w:rPr>
          <w:rFonts w:hint="eastAsia"/>
        </w:rPr>
        <w:t>GB</w:t>
      </w:r>
      <w:r>
        <w:rPr>
          <w:rFonts w:hint="eastAsia"/>
        </w:rPr>
        <w:t>/T 32000-2015</w:t>
      </w:r>
      <w:r>
        <w:rPr>
          <w:rFonts w:hint="eastAsia"/>
        </w:rPr>
        <w:t>）</w:t>
      </w:r>
    </w:p>
    <w:p w14:paraId="614F92DE" w14:textId="77777777" w:rsidR="00995FA6" w:rsidRDefault="00166AAC">
      <w:pPr>
        <w:ind w:firstLine="560"/>
      </w:pPr>
      <w:r>
        <w:rPr>
          <w:rFonts w:hint="eastAsia"/>
        </w:rPr>
        <w:t xml:space="preserve">7. </w:t>
      </w:r>
      <w:r>
        <w:rPr>
          <w:rFonts w:hint="eastAsia"/>
        </w:rPr>
        <w:t>《黑龙江省村庄规划编制技术指引（试行）》（</w:t>
      </w:r>
      <w:r>
        <w:rPr>
          <w:rFonts w:hint="eastAsia"/>
        </w:rPr>
        <w:t>2020</w:t>
      </w:r>
      <w:r>
        <w:rPr>
          <w:rFonts w:hint="eastAsia"/>
        </w:rPr>
        <w:t>）</w:t>
      </w:r>
    </w:p>
    <w:p w14:paraId="44C24183" w14:textId="77777777" w:rsidR="00995FA6" w:rsidRDefault="00166AAC">
      <w:pPr>
        <w:ind w:firstLine="560"/>
      </w:pPr>
      <w:r>
        <w:rPr>
          <w:rFonts w:hint="eastAsia"/>
        </w:rPr>
        <w:t>8.</w:t>
      </w:r>
      <w:r>
        <w:rPr>
          <w:rFonts w:hint="eastAsia"/>
        </w:rPr>
        <w:t>《集贤县土地利用总体规划（</w:t>
      </w:r>
      <w:r>
        <w:rPr>
          <w:rFonts w:hint="eastAsia"/>
        </w:rPr>
        <w:t>2006-2020</w:t>
      </w:r>
      <w:r>
        <w:rPr>
          <w:rFonts w:hint="eastAsia"/>
        </w:rPr>
        <w:t>年）》</w:t>
      </w:r>
    </w:p>
    <w:p w14:paraId="6B5829E3" w14:textId="77777777" w:rsidR="00995FA6" w:rsidRDefault="00166AAC">
      <w:pPr>
        <w:ind w:firstLine="560"/>
      </w:pPr>
      <w:r>
        <w:rPr>
          <w:rFonts w:hint="eastAsia"/>
        </w:rPr>
        <w:t>9.</w:t>
      </w:r>
      <w:r>
        <w:rPr>
          <w:rFonts w:hint="eastAsia"/>
        </w:rPr>
        <w:t>《黑龙江省耕地保护条例》</w:t>
      </w:r>
    </w:p>
    <w:p w14:paraId="304BC780" w14:textId="77777777" w:rsidR="00995FA6" w:rsidRDefault="00166AAC">
      <w:pPr>
        <w:pStyle w:val="2"/>
        <w:spacing w:before="260" w:after="260" w:line="416" w:lineRule="auto"/>
        <w:ind w:right="240" w:firstLineChars="0" w:firstLine="0"/>
        <w:rPr>
          <w:rFonts w:ascii="Times New Roman" w:hAnsi="Times New Roman" w:cs="Times New Roman"/>
        </w:rPr>
      </w:pPr>
      <w:bookmarkStart w:id="49" w:name="_Toc30229"/>
      <w:bookmarkStart w:id="50" w:name="_Toc43484992"/>
      <w:r>
        <w:rPr>
          <w:rFonts w:ascii="Times New Roman" w:hAnsi="Times New Roman" w:cs="Times New Roman" w:hint="eastAsia"/>
        </w:rPr>
        <w:t>五</w:t>
      </w:r>
      <w:r>
        <w:rPr>
          <w:rFonts w:ascii="Times New Roman" w:hAnsi="Times New Roman" w:cs="Times New Roman"/>
        </w:rPr>
        <w:t>、</w:t>
      </w:r>
      <w:r>
        <w:rPr>
          <w:rFonts w:ascii="Times New Roman" w:hAnsi="Times New Roman" w:cs="Times New Roman" w:hint="eastAsia"/>
        </w:rPr>
        <w:t>规划定位</w:t>
      </w:r>
      <w:bookmarkEnd w:id="49"/>
      <w:bookmarkEnd w:id="50"/>
    </w:p>
    <w:p w14:paraId="663151D7" w14:textId="77777777" w:rsidR="00995FA6" w:rsidRDefault="00166AAC">
      <w:pPr>
        <w:ind w:firstLine="560"/>
      </w:pPr>
      <w:r>
        <w:rPr>
          <w:rFonts w:hint="eastAsia"/>
        </w:rPr>
        <w:t>村庄规划是法定规划，是国土空间规划体系中乡村地区的详细规划，是以上位国土空间规划为依据编制的“多规合一”的实用性规划，是开展国土空间开发保护活动、</w:t>
      </w:r>
      <w:r>
        <w:rPr>
          <w:rFonts w:hint="eastAsia"/>
        </w:rPr>
        <w:t>实施国土空间用途管制、核发乡村建设规划许可、进行各项建设等的法定依据。</w:t>
      </w:r>
    </w:p>
    <w:p w14:paraId="0D1D84DE" w14:textId="77777777" w:rsidR="00995FA6" w:rsidRDefault="00166AAC">
      <w:pPr>
        <w:pStyle w:val="2"/>
        <w:spacing w:before="260" w:after="260" w:line="416" w:lineRule="auto"/>
        <w:ind w:right="240" w:firstLineChars="0" w:firstLine="0"/>
        <w:rPr>
          <w:rFonts w:ascii="Times New Roman" w:hAnsi="Times New Roman" w:cs="Times New Roman"/>
        </w:rPr>
      </w:pPr>
      <w:bookmarkStart w:id="51" w:name="_Toc15630"/>
      <w:bookmarkStart w:id="52" w:name="_Toc7759"/>
      <w:bookmarkStart w:id="53" w:name="_Toc43484993"/>
      <w:bookmarkEnd w:id="40"/>
      <w:bookmarkEnd w:id="41"/>
      <w:bookmarkEnd w:id="42"/>
      <w:bookmarkEnd w:id="43"/>
      <w:bookmarkEnd w:id="44"/>
      <w:bookmarkEnd w:id="45"/>
      <w:bookmarkEnd w:id="46"/>
      <w:bookmarkEnd w:id="47"/>
      <w:bookmarkEnd w:id="48"/>
      <w:r>
        <w:rPr>
          <w:rFonts w:ascii="Times New Roman" w:hAnsi="Times New Roman" w:cs="Times New Roman" w:hint="eastAsia"/>
        </w:rPr>
        <w:t>六</w:t>
      </w:r>
      <w:r>
        <w:rPr>
          <w:rFonts w:ascii="Times New Roman" w:hAnsi="Times New Roman" w:cs="Times New Roman"/>
        </w:rPr>
        <w:t>、</w:t>
      </w:r>
      <w:bookmarkEnd w:id="51"/>
      <w:r>
        <w:rPr>
          <w:rFonts w:ascii="Times New Roman" w:hAnsi="Times New Roman" w:cs="Times New Roman" w:hint="eastAsia"/>
        </w:rPr>
        <w:t>规划范围和期限</w:t>
      </w:r>
      <w:bookmarkEnd w:id="52"/>
      <w:bookmarkEnd w:id="53"/>
    </w:p>
    <w:p w14:paraId="407EF15F" w14:textId="77777777" w:rsidR="00995FA6" w:rsidRDefault="00166AAC">
      <w:pPr>
        <w:ind w:firstLine="560"/>
      </w:pPr>
      <w:r>
        <w:rPr>
          <w:rFonts w:hint="eastAsia"/>
        </w:rPr>
        <w:t>规划范围：</w:t>
      </w:r>
      <w:r>
        <w:rPr>
          <w:rFonts w:hint="eastAsia"/>
          <w:color w:val="171717" w:themeColor="background2" w:themeShade="1A"/>
        </w:rPr>
        <w:t>本次村庄规划范围为民胜村村</w:t>
      </w:r>
      <w:proofErr w:type="gramStart"/>
      <w:r>
        <w:rPr>
          <w:rFonts w:hint="eastAsia"/>
          <w:color w:val="171717" w:themeColor="background2" w:themeShade="1A"/>
        </w:rPr>
        <w:t>域全部</w:t>
      </w:r>
      <w:proofErr w:type="gramEnd"/>
      <w:r>
        <w:rPr>
          <w:rFonts w:hint="eastAsia"/>
          <w:color w:val="171717" w:themeColor="background2" w:themeShade="1A"/>
        </w:rPr>
        <w:t>国土空间。</w:t>
      </w:r>
    </w:p>
    <w:p w14:paraId="60FE903E" w14:textId="77777777" w:rsidR="00995FA6" w:rsidRDefault="00166AAC">
      <w:pPr>
        <w:ind w:firstLine="560"/>
      </w:pPr>
      <w:r>
        <w:rPr>
          <w:rFonts w:hint="eastAsia"/>
        </w:rPr>
        <w:t>规划期限：</w:t>
      </w:r>
      <w:r>
        <w:t>20</w:t>
      </w:r>
      <w:r>
        <w:rPr>
          <w:rFonts w:hint="eastAsia"/>
        </w:rPr>
        <w:t>20</w:t>
      </w:r>
      <w:r>
        <w:t>—203</w:t>
      </w:r>
      <w:r>
        <w:rPr>
          <w:rFonts w:hint="eastAsia"/>
        </w:rPr>
        <w:t>5</w:t>
      </w:r>
      <w:r>
        <w:t>年</w:t>
      </w:r>
      <w:r>
        <w:rPr>
          <w:rFonts w:hint="eastAsia"/>
        </w:rPr>
        <w:t>，近期为</w:t>
      </w:r>
      <w:r>
        <w:rPr>
          <w:rFonts w:hint="eastAsia"/>
        </w:rPr>
        <w:t>2020</w:t>
      </w:r>
      <w:r>
        <w:rPr>
          <w:rFonts w:hint="eastAsia"/>
        </w:rPr>
        <w:t>—</w:t>
      </w:r>
      <w:r>
        <w:rPr>
          <w:rFonts w:hint="eastAsia"/>
        </w:rPr>
        <w:t>2025</w:t>
      </w:r>
      <w:r>
        <w:rPr>
          <w:rFonts w:hint="eastAsia"/>
        </w:rPr>
        <w:t>年。</w:t>
      </w:r>
    </w:p>
    <w:p w14:paraId="20F08659" w14:textId="77777777" w:rsidR="00995FA6" w:rsidRDefault="00166AAC">
      <w:pPr>
        <w:pStyle w:val="2"/>
        <w:spacing w:before="260" w:after="260" w:line="416" w:lineRule="auto"/>
        <w:ind w:right="240" w:firstLineChars="0" w:firstLine="0"/>
        <w:rPr>
          <w:rFonts w:ascii="Times New Roman" w:hAnsi="Times New Roman" w:cs="Times New Roman"/>
        </w:rPr>
      </w:pPr>
      <w:bookmarkStart w:id="54" w:name="_Toc8527"/>
      <w:bookmarkStart w:id="55" w:name="_Toc43484994"/>
      <w:r>
        <w:rPr>
          <w:rFonts w:ascii="Times New Roman" w:hAnsi="Times New Roman" w:cs="Times New Roman" w:hint="eastAsia"/>
        </w:rPr>
        <w:t>七</w:t>
      </w:r>
      <w:r>
        <w:rPr>
          <w:rFonts w:ascii="Times New Roman" w:hAnsi="Times New Roman" w:cs="Times New Roman"/>
        </w:rPr>
        <w:t>、</w:t>
      </w:r>
      <w:r>
        <w:rPr>
          <w:rFonts w:ascii="Times New Roman" w:hAnsi="Times New Roman" w:cs="Times New Roman" w:hint="eastAsia"/>
        </w:rPr>
        <w:t>底图数据</w:t>
      </w:r>
      <w:bookmarkEnd w:id="54"/>
      <w:bookmarkEnd w:id="55"/>
    </w:p>
    <w:p w14:paraId="465EC66B" w14:textId="77777777" w:rsidR="00995FA6" w:rsidRDefault="00166AAC">
      <w:pPr>
        <w:ind w:firstLine="560"/>
      </w:pPr>
      <w:r>
        <w:rPr>
          <w:rFonts w:hint="eastAsia"/>
        </w:rPr>
        <w:t>采用</w:t>
      </w:r>
      <w:r>
        <w:rPr>
          <w:rFonts w:hint="eastAsia"/>
        </w:rPr>
        <w:t>CGCS2000</w:t>
      </w:r>
      <w:r>
        <w:rPr>
          <w:rFonts w:hint="eastAsia"/>
        </w:rPr>
        <w:t>国家大地坐标系、</w:t>
      </w:r>
      <w:r>
        <w:rPr>
          <w:rFonts w:hint="eastAsia"/>
        </w:rPr>
        <w:t>1985</w:t>
      </w:r>
      <w:r>
        <w:rPr>
          <w:rFonts w:hint="eastAsia"/>
        </w:rPr>
        <w:t>国家高程基准。以第三次全省国土调查成果为基础，以最新土地利用现状变更调查、地籍调查数据、</w:t>
      </w:r>
      <w:proofErr w:type="gramStart"/>
      <w:r>
        <w:rPr>
          <w:rFonts w:hint="eastAsia"/>
        </w:rPr>
        <w:t>地理国情</w:t>
      </w:r>
      <w:proofErr w:type="gramEnd"/>
      <w:r>
        <w:rPr>
          <w:rFonts w:hint="eastAsia"/>
        </w:rPr>
        <w:t>监测数据等为补充，形成工作底图。</w:t>
      </w:r>
    </w:p>
    <w:p w14:paraId="3CEED8A7" w14:textId="77777777" w:rsidR="00995FA6" w:rsidRDefault="00995FA6">
      <w:pPr>
        <w:ind w:firstLine="560"/>
      </w:pPr>
    </w:p>
    <w:p w14:paraId="31FA5A15" w14:textId="77777777" w:rsidR="00995FA6" w:rsidRDefault="00995FA6">
      <w:pPr>
        <w:ind w:firstLine="560"/>
      </w:pPr>
    </w:p>
    <w:p w14:paraId="6C5EA22E" w14:textId="77777777" w:rsidR="00995FA6" w:rsidRDefault="00995FA6">
      <w:pPr>
        <w:ind w:firstLine="560"/>
      </w:pPr>
    </w:p>
    <w:p w14:paraId="0580B4A7" w14:textId="77777777" w:rsidR="00995FA6" w:rsidRDefault="00995FA6">
      <w:pPr>
        <w:ind w:firstLine="560"/>
      </w:pPr>
    </w:p>
    <w:p w14:paraId="359F1A8C" w14:textId="77777777" w:rsidR="00995FA6" w:rsidRDefault="00995FA6">
      <w:pPr>
        <w:ind w:firstLine="560"/>
      </w:pPr>
    </w:p>
    <w:p w14:paraId="33CA4952" w14:textId="77777777" w:rsidR="00995FA6" w:rsidRDefault="00995FA6">
      <w:pPr>
        <w:ind w:firstLine="560"/>
      </w:pPr>
    </w:p>
    <w:p w14:paraId="726BAE2C" w14:textId="77777777" w:rsidR="00995FA6" w:rsidRDefault="00166AAC">
      <w:pPr>
        <w:pStyle w:val="1"/>
        <w:spacing w:before="340" w:after="330" w:line="578" w:lineRule="auto"/>
        <w:ind w:firstLineChars="0" w:firstLine="0"/>
      </w:pPr>
      <w:bookmarkStart w:id="56" w:name="_Toc5115"/>
      <w:bookmarkStart w:id="57" w:name="_Toc43484996"/>
      <w:r>
        <w:rPr>
          <w:rFonts w:ascii="Times New Roman" w:hAnsi="Times New Roman" w:cs="Times New Roman"/>
        </w:rPr>
        <w:br w:type="column"/>
      </w:r>
      <w:r>
        <w:rPr>
          <w:rFonts w:ascii="Times New Roman" w:hAnsi="Times New Roman" w:cs="Times New Roman"/>
        </w:rPr>
        <w:lastRenderedPageBreak/>
        <w:t>第二章</w:t>
      </w:r>
      <w:r>
        <w:rPr>
          <w:rFonts w:ascii="Times New Roman" w:hAnsi="Times New Roman" w:cs="Times New Roman"/>
        </w:rPr>
        <w:t xml:space="preserve">  </w:t>
      </w:r>
      <w:r>
        <w:rPr>
          <w:rFonts w:ascii="Times New Roman" w:hAnsi="Times New Roman" w:cs="Times New Roman" w:hint="eastAsia"/>
        </w:rPr>
        <w:t>村庄现状分析与评价</w:t>
      </w:r>
      <w:bookmarkEnd w:id="56"/>
      <w:bookmarkEnd w:id="57"/>
    </w:p>
    <w:p w14:paraId="2805B097" w14:textId="77777777" w:rsidR="00995FA6" w:rsidRDefault="00166AAC">
      <w:pPr>
        <w:pStyle w:val="2"/>
        <w:spacing w:before="260" w:after="260" w:line="416" w:lineRule="auto"/>
        <w:ind w:right="240" w:firstLineChars="0" w:firstLine="0"/>
        <w:rPr>
          <w:rFonts w:ascii="Times New Roman" w:hAnsi="Times New Roman" w:cs="Times New Roman"/>
        </w:rPr>
      </w:pPr>
      <w:bookmarkStart w:id="58" w:name="_Toc392666128"/>
      <w:bookmarkStart w:id="59" w:name="_Toc43453178"/>
      <w:bookmarkStart w:id="60" w:name="_Toc43484997"/>
      <w:bookmarkStart w:id="61" w:name="_Toc15587"/>
      <w:r>
        <w:rPr>
          <w:rFonts w:ascii="Times New Roman" w:hAnsi="Times New Roman" w:cs="Times New Roman" w:hint="eastAsia"/>
        </w:rPr>
        <w:t>一、</w:t>
      </w:r>
      <w:bookmarkEnd w:id="58"/>
      <w:bookmarkEnd w:id="59"/>
      <w:bookmarkEnd w:id="60"/>
      <w:r>
        <w:rPr>
          <w:rFonts w:ascii="Times New Roman" w:hAnsi="Times New Roman" w:cs="Times New Roman" w:hint="eastAsia"/>
        </w:rPr>
        <w:t>区位与交通概况</w:t>
      </w:r>
      <w:bookmarkEnd w:id="61"/>
    </w:p>
    <w:p w14:paraId="7D546C31" w14:textId="77777777" w:rsidR="00995FA6" w:rsidRDefault="00166AAC">
      <w:pPr>
        <w:ind w:firstLine="560"/>
        <w:rPr>
          <w:color w:val="171717" w:themeColor="background2" w:themeShade="1A"/>
        </w:rPr>
      </w:pPr>
      <w:r>
        <w:rPr>
          <w:rFonts w:hint="eastAsia"/>
          <w:color w:val="171717" w:themeColor="background2" w:themeShade="1A"/>
        </w:rPr>
        <w:t>民胜村位于</w:t>
      </w:r>
      <w:proofErr w:type="gramStart"/>
      <w:r>
        <w:rPr>
          <w:rFonts w:hint="eastAsia"/>
          <w:color w:val="171717" w:themeColor="background2" w:themeShade="1A"/>
        </w:rPr>
        <w:t>腰屯乡腰屯</w:t>
      </w:r>
      <w:proofErr w:type="gramEnd"/>
      <w:r>
        <w:rPr>
          <w:rFonts w:hint="eastAsia"/>
          <w:color w:val="171717" w:themeColor="background2" w:themeShade="1A"/>
        </w:rPr>
        <w:t>乡北侧，</w:t>
      </w:r>
      <w:proofErr w:type="gramStart"/>
      <w:r>
        <w:rPr>
          <w:rFonts w:hint="eastAsia"/>
          <w:color w:val="171717" w:themeColor="background2" w:themeShade="1A"/>
        </w:rPr>
        <w:t>距腰屯</w:t>
      </w:r>
      <w:proofErr w:type="gramEnd"/>
      <w:r>
        <w:rPr>
          <w:rFonts w:hint="eastAsia"/>
          <w:color w:val="171717" w:themeColor="background2" w:themeShade="1A"/>
        </w:rPr>
        <w:t>乡东北方向</w:t>
      </w:r>
      <w:r>
        <w:rPr>
          <w:rFonts w:hint="eastAsia"/>
          <w:color w:val="171717" w:themeColor="background2" w:themeShade="1A"/>
        </w:rPr>
        <w:t>1.5</w:t>
      </w:r>
      <w:r>
        <w:rPr>
          <w:rFonts w:hint="eastAsia"/>
          <w:color w:val="171717" w:themeColor="background2" w:themeShade="1A"/>
        </w:rPr>
        <w:t>公里处，距离万生村东南</w:t>
      </w:r>
      <w:r>
        <w:rPr>
          <w:rFonts w:hint="eastAsia"/>
          <w:color w:val="171717" w:themeColor="background2" w:themeShade="1A"/>
        </w:rPr>
        <w:t>2.5</w:t>
      </w:r>
      <w:r>
        <w:rPr>
          <w:rFonts w:hint="eastAsia"/>
          <w:color w:val="171717" w:themeColor="background2" w:themeShade="1A"/>
        </w:rPr>
        <w:t>公里处，北面临近七台河市万生村、西面临近联合村、南面临近永红村和明星村。村域</w:t>
      </w:r>
      <w:r>
        <w:rPr>
          <w:rFonts w:hint="eastAsia"/>
          <w:color w:val="171717" w:themeColor="background2" w:themeShade="1A"/>
        </w:rPr>
        <w:t>西北方向有一条</w:t>
      </w:r>
      <w:r>
        <w:rPr>
          <w:rFonts w:hint="eastAsia"/>
          <w:color w:val="171717" w:themeColor="background2" w:themeShade="1A"/>
        </w:rPr>
        <w:t>1011</w:t>
      </w:r>
      <w:r>
        <w:rPr>
          <w:rFonts w:hint="eastAsia"/>
          <w:color w:val="171717" w:themeColor="background2" w:themeShade="1A"/>
        </w:rPr>
        <w:t>哈同高速，通过村庄北方的万生村。</w:t>
      </w:r>
      <w:r>
        <w:rPr>
          <w:rFonts w:hint="eastAsia"/>
          <w:color w:val="171717" w:themeColor="background2" w:themeShade="1A"/>
        </w:rPr>
        <w:t>005</w:t>
      </w:r>
      <w:r>
        <w:rPr>
          <w:rFonts w:hint="eastAsia"/>
          <w:color w:val="171717" w:themeColor="background2" w:themeShade="1A"/>
        </w:rPr>
        <w:t>乡道</w:t>
      </w:r>
      <w:r>
        <w:rPr>
          <w:rFonts w:hint="eastAsia"/>
          <w:color w:val="171717" w:themeColor="background2" w:themeShade="1A"/>
        </w:rPr>
        <w:t>(8</w:t>
      </w:r>
      <w:r>
        <w:rPr>
          <w:rFonts w:hint="eastAsia"/>
          <w:color w:val="171717" w:themeColor="background2" w:themeShade="1A"/>
        </w:rPr>
        <w:t>米</w:t>
      </w:r>
      <w:r>
        <w:rPr>
          <w:rFonts w:hint="eastAsia"/>
          <w:color w:val="171717" w:themeColor="background2" w:themeShade="1A"/>
        </w:rPr>
        <w:t>)</w:t>
      </w:r>
      <w:r>
        <w:rPr>
          <w:rFonts w:hint="eastAsia"/>
          <w:color w:val="171717" w:themeColor="background2" w:themeShade="1A"/>
        </w:rPr>
        <w:t>穿过民胜村村屯，向北连接万丰乡，向南联系明星村；</w:t>
      </w:r>
      <w:r>
        <w:rPr>
          <w:rFonts w:hint="eastAsia"/>
          <w:color w:val="171717" w:themeColor="background2" w:themeShade="1A"/>
        </w:rPr>
        <w:t>012</w:t>
      </w:r>
      <w:r>
        <w:rPr>
          <w:rFonts w:hint="eastAsia"/>
          <w:color w:val="171717" w:themeColor="background2" w:themeShade="1A"/>
        </w:rPr>
        <w:t>乡道（</w:t>
      </w:r>
      <w:r>
        <w:rPr>
          <w:rFonts w:hint="eastAsia"/>
          <w:color w:val="171717" w:themeColor="background2" w:themeShade="1A"/>
        </w:rPr>
        <w:t>8</w:t>
      </w:r>
      <w:r>
        <w:rPr>
          <w:rFonts w:hint="eastAsia"/>
          <w:color w:val="171717" w:themeColor="background2" w:themeShade="1A"/>
        </w:rPr>
        <w:t>米）穿过民胜村村屯，向西连接联丰村。</w:t>
      </w:r>
    </w:p>
    <w:p w14:paraId="2AC77DC0" w14:textId="77777777" w:rsidR="00995FA6" w:rsidRDefault="00166AAC">
      <w:pPr>
        <w:pStyle w:val="2"/>
        <w:spacing w:before="260" w:after="260" w:line="416" w:lineRule="auto"/>
        <w:ind w:right="240" w:firstLineChars="0" w:firstLine="0"/>
        <w:rPr>
          <w:rFonts w:ascii="Times New Roman" w:hAnsi="Times New Roman" w:cs="Times New Roman"/>
        </w:rPr>
      </w:pPr>
      <w:bookmarkStart w:id="62" w:name="_Toc43484998"/>
      <w:bookmarkStart w:id="63" w:name="_Toc9113"/>
      <w:r>
        <w:rPr>
          <w:rFonts w:ascii="Times New Roman" w:hAnsi="Times New Roman" w:cs="Times New Roman" w:hint="eastAsia"/>
        </w:rPr>
        <w:t>二、</w:t>
      </w:r>
      <w:bookmarkEnd w:id="62"/>
      <w:r>
        <w:rPr>
          <w:rFonts w:ascii="Times New Roman" w:hAnsi="Times New Roman" w:cs="Times New Roman" w:hint="eastAsia"/>
        </w:rPr>
        <w:t>行政区划与人口</w:t>
      </w:r>
      <w:bookmarkEnd w:id="63"/>
    </w:p>
    <w:p w14:paraId="42300298" w14:textId="77777777" w:rsidR="00995FA6" w:rsidRDefault="00166AAC">
      <w:pPr>
        <w:ind w:firstLine="560"/>
        <w:rPr>
          <w:color w:val="171717" w:themeColor="background2" w:themeShade="1A"/>
        </w:rPr>
      </w:pPr>
      <w:bookmarkStart w:id="64" w:name="_Toc43484999"/>
      <w:r>
        <w:rPr>
          <w:rFonts w:hint="eastAsia"/>
          <w:color w:val="171717" w:themeColor="background2" w:themeShade="1A"/>
        </w:rPr>
        <w:t>民胜村下辖</w:t>
      </w:r>
      <w:r>
        <w:rPr>
          <w:rFonts w:hint="eastAsia"/>
          <w:color w:val="171717" w:themeColor="background2" w:themeShade="1A"/>
        </w:rPr>
        <w:t>1</w:t>
      </w:r>
      <w:r>
        <w:rPr>
          <w:rFonts w:hint="eastAsia"/>
          <w:color w:val="171717" w:themeColor="background2" w:themeShade="1A"/>
        </w:rPr>
        <w:t>个自然屯，截止</w:t>
      </w:r>
      <w:r>
        <w:rPr>
          <w:rFonts w:hint="eastAsia"/>
          <w:color w:val="171717" w:themeColor="background2" w:themeShade="1A"/>
        </w:rPr>
        <w:t>2019</w:t>
      </w:r>
      <w:r>
        <w:rPr>
          <w:rFonts w:hint="eastAsia"/>
          <w:color w:val="171717" w:themeColor="background2" w:themeShade="1A"/>
        </w:rPr>
        <w:t>年底，民胜村域户籍总户数为</w:t>
      </w:r>
      <w:r>
        <w:rPr>
          <w:rFonts w:hint="eastAsia"/>
          <w:color w:val="171717" w:themeColor="background2" w:themeShade="1A"/>
        </w:rPr>
        <w:t>342</w:t>
      </w:r>
      <w:r>
        <w:rPr>
          <w:rFonts w:hint="eastAsia"/>
          <w:color w:val="171717" w:themeColor="background2" w:themeShade="1A"/>
        </w:rPr>
        <w:t>户，户籍总人口为</w:t>
      </w:r>
      <w:r>
        <w:rPr>
          <w:rFonts w:hint="eastAsia"/>
          <w:color w:val="171717" w:themeColor="background2" w:themeShade="1A"/>
        </w:rPr>
        <w:t>913</w:t>
      </w:r>
      <w:r>
        <w:rPr>
          <w:rFonts w:hint="eastAsia"/>
          <w:color w:val="171717" w:themeColor="background2" w:themeShade="1A"/>
        </w:rPr>
        <w:t>人，</w:t>
      </w:r>
      <w:proofErr w:type="gramStart"/>
      <w:r>
        <w:rPr>
          <w:rFonts w:hint="eastAsia"/>
          <w:color w:val="171717" w:themeColor="background2" w:themeShade="1A"/>
        </w:rPr>
        <w:t>常住总</w:t>
      </w:r>
      <w:proofErr w:type="gramEnd"/>
      <w:r>
        <w:rPr>
          <w:rFonts w:hint="eastAsia"/>
          <w:color w:val="171717" w:themeColor="background2" w:themeShade="1A"/>
        </w:rPr>
        <w:t>户数为</w:t>
      </w:r>
      <w:r>
        <w:rPr>
          <w:rFonts w:hint="eastAsia"/>
          <w:color w:val="171717" w:themeColor="background2" w:themeShade="1A"/>
        </w:rPr>
        <w:t>100</w:t>
      </w:r>
      <w:r>
        <w:rPr>
          <w:rFonts w:hint="eastAsia"/>
          <w:color w:val="171717" w:themeColor="background2" w:themeShade="1A"/>
        </w:rPr>
        <w:t>户左右，常住总人口为</w:t>
      </w:r>
      <w:r>
        <w:rPr>
          <w:rFonts w:hint="eastAsia"/>
          <w:color w:val="171717" w:themeColor="background2" w:themeShade="1A"/>
        </w:rPr>
        <w:t>300</w:t>
      </w:r>
      <w:r>
        <w:rPr>
          <w:rFonts w:hint="eastAsia"/>
          <w:color w:val="171717" w:themeColor="background2" w:themeShade="1A"/>
        </w:rPr>
        <w:t>人左右，非农业人口</w:t>
      </w:r>
      <w:r>
        <w:rPr>
          <w:rFonts w:hint="eastAsia"/>
          <w:color w:val="171717" w:themeColor="background2" w:themeShade="1A"/>
        </w:rPr>
        <w:t>50</w:t>
      </w:r>
      <w:r>
        <w:rPr>
          <w:rFonts w:hint="eastAsia"/>
          <w:color w:val="171717" w:themeColor="background2" w:themeShade="1A"/>
        </w:rPr>
        <w:t>人，农业人口</w:t>
      </w:r>
      <w:r>
        <w:rPr>
          <w:rFonts w:hint="eastAsia"/>
          <w:color w:val="171717" w:themeColor="background2" w:themeShade="1A"/>
        </w:rPr>
        <w:t>862</w:t>
      </w:r>
      <w:r>
        <w:rPr>
          <w:rFonts w:hint="eastAsia"/>
          <w:color w:val="171717" w:themeColor="background2" w:themeShade="1A"/>
        </w:rPr>
        <w:t>人。本村人口近五年来基本稳定，出生和死亡人数、迁入和迁出人数持平，劳动人口约为</w:t>
      </w:r>
      <w:r>
        <w:rPr>
          <w:rFonts w:hint="eastAsia"/>
          <w:color w:val="171717" w:themeColor="background2" w:themeShade="1A"/>
        </w:rPr>
        <w:t>300</w:t>
      </w:r>
      <w:r>
        <w:rPr>
          <w:rFonts w:hint="eastAsia"/>
          <w:color w:val="171717" w:themeColor="background2" w:themeShade="1A"/>
        </w:rPr>
        <w:t>人，外来暂住半年以上人口约为</w:t>
      </w:r>
      <w:r>
        <w:rPr>
          <w:rFonts w:hint="eastAsia"/>
          <w:color w:val="171717" w:themeColor="background2" w:themeShade="1A"/>
        </w:rPr>
        <w:t>20</w:t>
      </w:r>
      <w:r>
        <w:rPr>
          <w:rFonts w:hint="eastAsia"/>
          <w:color w:val="171717" w:themeColor="background2" w:themeShade="1A"/>
        </w:rPr>
        <w:t>人。</w:t>
      </w:r>
    </w:p>
    <w:p w14:paraId="46E064E0" w14:textId="77777777" w:rsidR="00995FA6" w:rsidRDefault="00166AAC">
      <w:pPr>
        <w:pStyle w:val="2"/>
        <w:spacing w:before="260" w:after="260" w:line="416" w:lineRule="auto"/>
        <w:ind w:right="240" w:firstLineChars="0" w:firstLine="0"/>
        <w:rPr>
          <w:rFonts w:ascii="Times New Roman" w:hAnsi="Times New Roman" w:cs="Times New Roman"/>
        </w:rPr>
      </w:pPr>
      <w:bookmarkStart w:id="65" w:name="_Toc24220"/>
      <w:r>
        <w:rPr>
          <w:rFonts w:ascii="Times New Roman" w:hAnsi="Times New Roman" w:cs="Times New Roman" w:hint="eastAsia"/>
        </w:rPr>
        <w:t>三、</w:t>
      </w:r>
      <w:bookmarkEnd w:id="64"/>
      <w:r>
        <w:rPr>
          <w:rFonts w:ascii="Times New Roman" w:hAnsi="Times New Roman" w:cs="Times New Roman" w:hint="eastAsia"/>
        </w:rPr>
        <w:t>土地利用现状</w:t>
      </w:r>
      <w:bookmarkEnd w:id="65"/>
    </w:p>
    <w:p w14:paraId="298AAF2E" w14:textId="77777777" w:rsidR="00995FA6" w:rsidRDefault="00166AAC">
      <w:pPr>
        <w:ind w:firstLine="560"/>
        <w:rPr>
          <w:color w:val="000000" w:themeColor="text1" w:themeShade="80"/>
        </w:rPr>
      </w:pPr>
      <w:bookmarkStart w:id="66" w:name="_Toc43485000"/>
      <w:r>
        <w:rPr>
          <w:rFonts w:hint="eastAsia"/>
          <w:color w:val="000000" w:themeColor="text1" w:themeShade="80"/>
        </w:rPr>
        <w:t>民胜</w:t>
      </w:r>
      <w:r>
        <w:rPr>
          <w:rFonts w:hint="eastAsia"/>
          <w:color w:val="000000" w:themeColor="text1" w:themeShade="80"/>
        </w:rPr>
        <w:t>村村域内用地以农用地为主，农用地面积</w:t>
      </w:r>
      <w:r>
        <w:rPr>
          <w:rFonts w:hint="eastAsia"/>
          <w:color w:val="000000" w:themeColor="text1" w:themeShade="80"/>
        </w:rPr>
        <w:t>592.10</w:t>
      </w:r>
      <w:r>
        <w:rPr>
          <w:rFonts w:hint="eastAsia"/>
          <w:color w:val="000000" w:themeColor="text1" w:themeShade="80"/>
        </w:rPr>
        <w:t>公顷，占土地总面积的</w:t>
      </w:r>
      <w:r>
        <w:rPr>
          <w:rFonts w:hint="eastAsia"/>
          <w:color w:val="000000" w:themeColor="text1" w:themeShade="80"/>
        </w:rPr>
        <w:t>86.98%</w:t>
      </w:r>
      <w:r>
        <w:rPr>
          <w:rFonts w:hint="eastAsia"/>
          <w:color w:val="000000" w:themeColor="text1" w:themeShade="80"/>
        </w:rPr>
        <w:t>，其中耕地面积</w:t>
      </w:r>
      <w:r>
        <w:rPr>
          <w:rFonts w:hint="eastAsia"/>
          <w:color w:val="000000" w:themeColor="text1" w:themeShade="80"/>
        </w:rPr>
        <w:t>564.20</w:t>
      </w:r>
      <w:r>
        <w:rPr>
          <w:rFonts w:hint="eastAsia"/>
          <w:color w:val="000000" w:themeColor="text1" w:themeShade="80"/>
        </w:rPr>
        <w:t>公顷，园地</w:t>
      </w:r>
      <w:r>
        <w:rPr>
          <w:rFonts w:hint="eastAsia"/>
          <w:color w:val="000000" w:themeColor="text1" w:themeShade="80"/>
        </w:rPr>
        <w:t>3.60</w:t>
      </w:r>
      <w:r>
        <w:rPr>
          <w:rFonts w:hint="eastAsia"/>
          <w:color w:val="000000" w:themeColor="text1" w:themeShade="80"/>
        </w:rPr>
        <w:t>公顷，林地</w:t>
      </w:r>
      <w:r>
        <w:rPr>
          <w:rFonts w:hint="eastAsia"/>
          <w:color w:val="000000" w:themeColor="text1" w:themeShade="80"/>
        </w:rPr>
        <w:t>13.60</w:t>
      </w:r>
      <w:r>
        <w:rPr>
          <w:rFonts w:hint="eastAsia"/>
          <w:color w:val="000000" w:themeColor="text1" w:themeShade="80"/>
        </w:rPr>
        <w:t>公顷，草地</w:t>
      </w:r>
      <w:r>
        <w:rPr>
          <w:rFonts w:hint="eastAsia"/>
          <w:color w:val="000000" w:themeColor="text1" w:themeShade="80"/>
        </w:rPr>
        <w:t>1.90</w:t>
      </w:r>
      <w:r>
        <w:rPr>
          <w:rFonts w:hint="eastAsia"/>
          <w:color w:val="000000" w:themeColor="text1" w:themeShade="80"/>
        </w:rPr>
        <w:t>公顷，其他农用地</w:t>
      </w:r>
      <w:r>
        <w:rPr>
          <w:rFonts w:hint="eastAsia"/>
          <w:color w:val="000000" w:themeColor="text1" w:themeShade="80"/>
        </w:rPr>
        <w:t>8.80</w:t>
      </w:r>
      <w:r>
        <w:rPr>
          <w:rFonts w:hint="eastAsia"/>
          <w:color w:val="000000" w:themeColor="text1" w:themeShade="80"/>
        </w:rPr>
        <w:t>公顷。</w:t>
      </w:r>
    </w:p>
    <w:p w14:paraId="486F4E54" w14:textId="77777777" w:rsidR="00995FA6" w:rsidRDefault="00166AAC">
      <w:pPr>
        <w:ind w:firstLine="560"/>
        <w:rPr>
          <w:color w:val="000000" w:themeColor="text1" w:themeShade="80"/>
        </w:rPr>
      </w:pPr>
      <w:r>
        <w:rPr>
          <w:rFonts w:hint="eastAsia"/>
          <w:color w:val="000000" w:themeColor="text1" w:themeShade="80"/>
        </w:rPr>
        <w:t>村域内现状建设用地面积</w:t>
      </w:r>
      <w:r>
        <w:rPr>
          <w:rFonts w:hint="eastAsia"/>
          <w:color w:val="000000" w:themeColor="text1" w:themeShade="80"/>
        </w:rPr>
        <w:t>64.30</w:t>
      </w:r>
      <w:r>
        <w:rPr>
          <w:rFonts w:hint="eastAsia"/>
          <w:color w:val="000000" w:themeColor="text1" w:themeShade="80"/>
        </w:rPr>
        <w:t>公顷，占土地总面积的</w:t>
      </w:r>
      <w:r>
        <w:rPr>
          <w:rFonts w:hint="eastAsia"/>
          <w:color w:val="000000" w:themeColor="text1" w:themeShade="80"/>
        </w:rPr>
        <w:t>9.45%</w:t>
      </w:r>
      <w:r>
        <w:rPr>
          <w:rFonts w:hint="eastAsia"/>
          <w:color w:val="000000" w:themeColor="text1" w:themeShade="80"/>
        </w:rPr>
        <w:t>。其中宅基地</w:t>
      </w:r>
      <w:r>
        <w:rPr>
          <w:rFonts w:hint="eastAsia"/>
          <w:color w:val="000000" w:themeColor="text1" w:themeShade="80"/>
        </w:rPr>
        <w:t>16.50</w:t>
      </w:r>
      <w:r>
        <w:rPr>
          <w:rFonts w:hint="eastAsia"/>
          <w:color w:val="000000" w:themeColor="text1" w:themeShade="80"/>
        </w:rPr>
        <w:t>公顷，占土地总面积的</w:t>
      </w:r>
      <w:r>
        <w:rPr>
          <w:rFonts w:hint="eastAsia"/>
          <w:color w:val="000000" w:themeColor="text1" w:themeShade="80"/>
        </w:rPr>
        <w:t>2.43%</w:t>
      </w:r>
      <w:r>
        <w:rPr>
          <w:rFonts w:hint="eastAsia"/>
          <w:color w:val="000000" w:themeColor="text1" w:themeShade="80"/>
        </w:rPr>
        <w:t>；公共服务设施用地</w:t>
      </w:r>
      <w:r>
        <w:rPr>
          <w:rFonts w:hint="eastAsia"/>
          <w:color w:val="000000" w:themeColor="text1" w:themeShade="80"/>
        </w:rPr>
        <w:t>7.30</w:t>
      </w:r>
      <w:r>
        <w:rPr>
          <w:rFonts w:hint="eastAsia"/>
          <w:color w:val="000000" w:themeColor="text1" w:themeShade="80"/>
        </w:rPr>
        <w:t>公顷，占土地总面积的</w:t>
      </w:r>
      <w:r>
        <w:rPr>
          <w:rFonts w:hint="eastAsia"/>
          <w:color w:val="000000" w:themeColor="text1" w:themeShade="80"/>
        </w:rPr>
        <w:t>1.07%</w:t>
      </w:r>
      <w:r>
        <w:rPr>
          <w:rFonts w:hint="eastAsia"/>
          <w:color w:val="000000" w:themeColor="text1" w:themeShade="80"/>
        </w:rPr>
        <w:t>；</w:t>
      </w:r>
      <w:r>
        <w:rPr>
          <w:rFonts w:hint="eastAsia"/>
          <w:color w:val="000000" w:themeColor="text1" w:themeShade="80"/>
        </w:rPr>
        <w:t>经营性建设用地</w:t>
      </w:r>
      <w:r>
        <w:rPr>
          <w:rFonts w:hint="eastAsia"/>
          <w:color w:val="000000" w:themeColor="text1" w:themeShade="80"/>
        </w:rPr>
        <w:t>9.20</w:t>
      </w:r>
      <w:r>
        <w:rPr>
          <w:rFonts w:hint="eastAsia"/>
          <w:color w:val="000000" w:themeColor="text1" w:themeShade="80"/>
        </w:rPr>
        <w:t>公顷，占土地总面积的</w:t>
      </w:r>
      <w:r>
        <w:rPr>
          <w:rFonts w:hint="eastAsia"/>
          <w:color w:val="000000" w:themeColor="text1" w:themeShade="80"/>
        </w:rPr>
        <w:t>1.35%</w:t>
      </w:r>
      <w:r>
        <w:rPr>
          <w:rFonts w:hint="eastAsia"/>
          <w:color w:val="000000" w:themeColor="text1" w:themeShade="80"/>
        </w:rPr>
        <w:t>；道路与交通设施用地</w:t>
      </w:r>
      <w:r>
        <w:rPr>
          <w:rFonts w:hint="eastAsia"/>
          <w:color w:val="000000" w:themeColor="text1" w:themeShade="80"/>
        </w:rPr>
        <w:t>2.80</w:t>
      </w:r>
      <w:r>
        <w:rPr>
          <w:rFonts w:hint="eastAsia"/>
          <w:color w:val="000000" w:themeColor="text1" w:themeShade="80"/>
        </w:rPr>
        <w:t>公顷，占土地总面积的</w:t>
      </w:r>
      <w:r>
        <w:rPr>
          <w:rFonts w:hint="eastAsia"/>
          <w:color w:val="000000" w:themeColor="text1" w:themeShade="80"/>
        </w:rPr>
        <w:t>0.41%</w:t>
      </w:r>
      <w:r>
        <w:rPr>
          <w:rFonts w:hint="eastAsia"/>
          <w:color w:val="000000" w:themeColor="text1" w:themeShade="80"/>
        </w:rPr>
        <w:t>；公用设施用地</w:t>
      </w:r>
      <w:r>
        <w:rPr>
          <w:rFonts w:hint="eastAsia"/>
          <w:color w:val="000000" w:themeColor="text1" w:themeShade="80"/>
        </w:rPr>
        <w:t>0.50</w:t>
      </w:r>
      <w:r>
        <w:rPr>
          <w:rFonts w:hint="eastAsia"/>
          <w:color w:val="000000" w:themeColor="text1" w:themeShade="80"/>
        </w:rPr>
        <w:t>公顷，占土地总</w:t>
      </w:r>
      <w:r>
        <w:rPr>
          <w:rFonts w:hint="eastAsia"/>
          <w:color w:val="000000" w:themeColor="text1" w:themeShade="80"/>
        </w:rPr>
        <w:t>面积的</w:t>
      </w:r>
      <w:r>
        <w:rPr>
          <w:rFonts w:hint="eastAsia"/>
          <w:color w:val="000000" w:themeColor="text1" w:themeShade="80"/>
        </w:rPr>
        <w:t>0.08%</w:t>
      </w:r>
      <w:r>
        <w:rPr>
          <w:rFonts w:hint="eastAsia"/>
          <w:color w:val="000000" w:themeColor="text1" w:themeShade="80"/>
        </w:rPr>
        <w:t>。区域基础设施用地面积</w:t>
      </w:r>
      <w:r>
        <w:rPr>
          <w:rFonts w:hint="eastAsia"/>
          <w:color w:val="000000" w:themeColor="text1" w:themeShade="80"/>
        </w:rPr>
        <w:t>23.10</w:t>
      </w:r>
      <w:r>
        <w:rPr>
          <w:rFonts w:hint="eastAsia"/>
          <w:color w:val="000000" w:themeColor="text1" w:themeShade="80"/>
        </w:rPr>
        <w:t>公顷，占土地总面积的</w:t>
      </w:r>
      <w:r>
        <w:rPr>
          <w:rFonts w:hint="eastAsia"/>
          <w:color w:val="000000" w:themeColor="text1" w:themeShade="80"/>
        </w:rPr>
        <w:t>3.39%</w:t>
      </w:r>
      <w:r>
        <w:rPr>
          <w:rFonts w:hint="eastAsia"/>
          <w:color w:val="000000" w:themeColor="text1" w:themeShade="80"/>
        </w:rPr>
        <w:t>；特殊用地</w:t>
      </w:r>
      <w:r>
        <w:rPr>
          <w:rFonts w:hint="eastAsia"/>
          <w:color w:val="000000" w:themeColor="text1" w:themeShade="80"/>
        </w:rPr>
        <w:t>3.70</w:t>
      </w:r>
      <w:r>
        <w:rPr>
          <w:rFonts w:hint="eastAsia"/>
          <w:color w:val="000000" w:themeColor="text1" w:themeShade="80"/>
        </w:rPr>
        <w:t>公顷，占土地总面积的</w:t>
      </w:r>
      <w:r>
        <w:rPr>
          <w:rFonts w:hint="eastAsia"/>
          <w:color w:val="000000" w:themeColor="text1" w:themeShade="80"/>
        </w:rPr>
        <w:t>0.54%</w:t>
      </w:r>
      <w:r>
        <w:rPr>
          <w:rFonts w:hint="eastAsia"/>
          <w:color w:val="000000" w:themeColor="text1" w:themeShade="80"/>
        </w:rPr>
        <w:t>。缺少绿地与广场用地。</w:t>
      </w:r>
    </w:p>
    <w:p w14:paraId="711CC574" w14:textId="77777777" w:rsidR="00995FA6" w:rsidRDefault="00166AAC">
      <w:pPr>
        <w:ind w:firstLine="560"/>
        <w:rPr>
          <w:color w:val="000000" w:themeColor="text1" w:themeShade="80"/>
        </w:rPr>
      </w:pPr>
      <w:r>
        <w:rPr>
          <w:rFonts w:hint="eastAsia"/>
          <w:color w:val="000000" w:themeColor="text1" w:themeShade="80"/>
        </w:rPr>
        <w:t>其他用地面积</w:t>
      </w:r>
      <w:r>
        <w:rPr>
          <w:rFonts w:hint="eastAsia"/>
          <w:color w:val="000000" w:themeColor="text1" w:themeShade="80"/>
        </w:rPr>
        <w:t>24.30</w:t>
      </w:r>
      <w:r>
        <w:rPr>
          <w:rFonts w:hint="eastAsia"/>
          <w:color w:val="000000" w:themeColor="text1" w:themeShade="80"/>
        </w:rPr>
        <w:t>公顷，占土地总面积的</w:t>
      </w:r>
      <w:r>
        <w:rPr>
          <w:rFonts w:hint="eastAsia"/>
          <w:color w:val="000000" w:themeColor="text1" w:themeShade="80"/>
        </w:rPr>
        <w:t>3.57%</w:t>
      </w:r>
      <w:r>
        <w:rPr>
          <w:rFonts w:hint="eastAsia"/>
          <w:color w:val="000000" w:themeColor="text1" w:themeShade="80"/>
        </w:rPr>
        <w:t>，包括水域、湿地和自然荒野土地。</w:t>
      </w:r>
    </w:p>
    <w:p w14:paraId="77CFE447" w14:textId="77777777" w:rsidR="00995FA6" w:rsidRDefault="00166AAC">
      <w:pPr>
        <w:pStyle w:val="2"/>
        <w:spacing w:before="260" w:after="260" w:line="416" w:lineRule="auto"/>
        <w:ind w:right="240" w:firstLineChars="0" w:firstLine="0"/>
        <w:rPr>
          <w:rFonts w:ascii="Times New Roman" w:hAnsi="Times New Roman" w:cs="Times New Roman"/>
        </w:rPr>
      </w:pPr>
      <w:bookmarkStart w:id="67" w:name="_Toc26066"/>
      <w:r>
        <w:rPr>
          <w:rFonts w:ascii="Times New Roman" w:hAnsi="Times New Roman" w:cs="Times New Roman" w:hint="eastAsia"/>
        </w:rPr>
        <w:t>四、公共服务设施概况</w:t>
      </w:r>
      <w:bookmarkEnd w:id="67"/>
    </w:p>
    <w:p w14:paraId="7D7582C8" w14:textId="77777777" w:rsidR="00995FA6" w:rsidRDefault="00166AAC">
      <w:pPr>
        <w:ind w:firstLine="560"/>
        <w:rPr>
          <w:color w:val="171717" w:themeColor="background2" w:themeShade="1A"/>
        </w:rPr>
      </w:pPr>
      <w:r>
        <w:rPr>
          <w:rFonts w:hint="eastAsia"/>
          <w:color w:val="171717" w:themeColor="background2" w:themeShade="1A"/>
        </w:rPr>
        <w:t>村域内公共服务设施主要集中在中心村，村内现状有村委会、卫生所、活动中心、运动场等，民胜村仅卫生所和小卖部，公共服务设施较为单一。民胜村现状公共服务设施用地面积为</w:t>
      </w:r>
      <w:r>
        <w:rPr>
          <w:rFonts w:hint="eastAsia"/>
          <w:color w:val="171717" w:themeColor="background2" w:themeShade="1A"/>
        </w:rPr>
        <w:t>7.3</w:t>
      </w:r>
      <w:r>
        <w:rPr>
          <w:rFonts w:hint="eastAsia"/>
          <w:color w:val="171717" w:themeColor="background2" w:themeShade="1A"/>
        </w:rPr>
        <w:t>公顷，现状经营性建设用地占地面积极小，很难满足村庄的日常生活需求。</w:t>
      </w:r>
    </w:p>
    <w:p w14:paraId="202730C3" w14:textId="77777777" w:rsidR="00995FA6" w:rsidRDefault="00166AAC">
      <w:pPr>
        <w:pStyle w:val="2"/>
        <w:spacing w:before="260" w:after="260" w:line="416" w:lineRule="auto"/>
        <w:ind w:right="240" w:firstLineChars="0" w:firstLine="0"/>
        <w:rPr>
          <w:rFonts w:ascii="Times New Roman" w:hAnsi="Times New Roman" w:cs="Times New Roman"/>
        </w:rPr>
      </w:pPr>
      <w:bookmarkStart w:id="68" w:name="_Toc22113"/>
      <w:r>
        <w:rPr>
          <w:rFonts w:ascii="Times New Roman" w:hAnsi="Times New Roman" w:cs="Times New Roman" w:hint="eastAsia"/>
        </w:rPr>
        <w:t>五、市政设施概况</w:t>
      </w:r>
      <w:bookmarkEnd w:id="68"/>
    </w:p>
    <w:p w14:paraId="1A86774B" w14:textId="77777777" w:rsidR="00995FA6" w:rsidRDefault="00166AAC">
      <w:pPr>
        <w:ind w:firstLine="560"/>
        <w:rPr>
          <w:color w:val="FF0000"/>
        </w:rPr>
      </w:pPr>
      <w:r>
        <w:rPr>
          <w:rFonts w:hint="eastAsia"/>
          <w:color w:val="171717" w:themeColor="background2" w:themeShade="1A"/>
        </w:rPr>
        <w:t>村域内有一处使用的水井，位于民胜村南部、废弃小学附近，地下水深</w:t>
      </w:r>
      <w:r>
        <w:rPr>
          <w:rFonts w:hint="eastAsia"/>
          <w:color w:val="171717" w:themeColor="background2" w:themeShade="1A"/>
        </w:rPr>
        <w:t>75-100</w:t>
      </w:r>
      <w:r>
        <w:rPr>
          <w:rFonts w:hint="eastAsia"/>
          <w:color w:val="171717" w:themeColor="background2" w:themeShade="1A"/>
        </w:rPr>
        <w:t>米左右为可饮用水，单井上水量</w:t>
      </w:r>
      <w:r>
        <w:rPr>
          <w:rFonts w:hint="eastAsia"/>
          <w:color w:val="171717" w:themeColor="background2" w:themeShade="1A"/>
        </w:rPr>
        <w:t>20</w:t>
      </w:r>
      <w:r>
        <w:rPr>
          <w:rFonts w:hint="eastAsia"/>
          <w:color w:val="171717" w:themeColor="background2" w:themeShade="1A"/>
        </w:rPr>
        <w:t>吨</w:t>
      </w:r>
      <w:r>
        <w:rPr>
          <w:rFonts w:hint="eastAsia"/>
          <w:color w:val="171717" w:themeColor="background2" w:themeShade="1A"/>
        </w:rPr>
        <w:t>/</w:t>
      </w:r>
      <w:r>
        <w:rPr>
          <w:rFonts w:hint="eastAsia"/>
          <w:color w:val="171717" w:themeColor="background2" w:themeShade="1A"/>
        </w:rPr>
        <w:t>时。排水以自然边沟为主，村庄生活污水和雨水主要走向为自西向东，没有污水处理设施。供电均</w:t>
      </w:r>
      <w:proofErr w:type="gramStart"/>
      <w:r>
        <w:rPr>
          <w:rFonts w:hint="eastAsia"/>
          <w:color w:val="171717" w:themeColor="background2" w:themeShade="1A"/>
        </w:rPr>
        <w:t>来自腰屯乡</w:t>
      </w:r>
      <w:proofErr w:type="gramEnd"/>
      <w:r>
        <w:rPr>
          <w:rFonts w:hint="eastAsia"/>
          <w:color w:val="171717" w:themeColor="background2" w:themeShade="1A"/>
        </w:rPr>
        <w:t>供电所，村内有</w:t>
      </w:r>
      <w:r>
        <w:rPr>
          <w:rFonts w:hint="eastAsia"/>
          <w:color w:val="171717" w:themeColor="background2" w:themeShade="1A"/>
        </w:rPr>
        <w:t>2</w:t>
      </w:r>
      <w:r>
        <w:rPr>
          <w:rFonts w:hint="eastAsia"/>
          <w:color w:val="171717" w:themeColor="background2" w:themeShade="1A"/>
        </w:rPr>
        <w:t>台变压器，全村居民年用电量</w:t>
      </w:r>
      <w:r>
        <w:rPr>
          <w:rFonts w:hint="eastAsia"/>
          <w:color w:val="171717" w:themeColor="background2" w:themeShade="1A"/>
        </w:rPr>
        <w:t>30</w:t>
      </w:r>
      <w:r>
        <w:rPr>
          <w:rFonts w:hint="eastAsia"/>
          <w:color w:val="171717" w:themeColor="background2" w:themeShade="1A"/>
        </w:rPr>
        <w:t>万千瓦时。居民生活燃料主要为煤和玉米芯。日常生活非集中供热，以烧煤的方式取暖。厕所入户约</w:t>
      </w:r>
      <w:r>
        <w:rPr>
          <w:rFonts w:hint="eastAsia"/>
          <w:color w:val="171717" w:themeColor="background2" w:themeShade="1A"/>
        </w:rPr>
        <w:t>35</w:t>
      </w:r>
      <w:r>
        <w:rPr>
          <w:rFonts w:hint="eastAsia"/>
          <w:color w:val="171717" w:themeColor="background2" w:themeShade="1A"/>
        </w:rPr>
        <w:t>户。通讯主要来自移动、电信和联通公司，有线电视和有线广播普及率均为</w:t>
      </w:r>
      <w:r>
        <w:rPr>
          <w:rFonts w:hint="eastAsia"/>
          <w:color w:val="171717" w:themeColor="background2" w:themeShade="1A"/>
        </w:rPr>
        <w:t>100%</w:t>
      </w:r>
      <w:r>
        <w:rPr>
          <w:rFonts w:hint="eastAsia"/>
          <w:color w:val="171717" w:themeColor="background2" w:themeShade="1A"/>
        </w:rPr>
        <w:t>。</w:t>
      </w:r>
    </w:p>
    <w:p w14:paraId="339B328B" w14:textId="77777777" w:rsidR="00995FA6" w:rsidRDefault="00166AAC">
      <w:pPr>
        <w:pStyle w:val="2"/>
        <w:numPr>
          <w:ilvl w:val="0"/>
          <w:numId w:val="1"/>
        </w:numPr>
        <w:spacing w:before="260" w:after="260" w:line="416" w:lineRule="auto"/>
        <w:ind w:right="240" w:firstLineChars="0" w:firstLine="0"/>
      </w:pPr>
      <w:bookmarkStart w:id="69" w:name="_Toc9549"/>
      <w:r>
        <w:rPr>
          <w:rFonts w:ascii="Times New Roman" w:hAnsi="Times New Roman" w:cs="Times New Roman" w:hint="eastAsia"/>
        </w:rPr>
        <w:lastRenderedPageBreak/>
        <w:t>现状问题小结</w:t>
      </w:r>
      <w:bookmarkEnd w:id="69"/>
    </w:p>
    <w:p w14:paraId="63EEBE1C" w14:textId="77777777" w:rsidR="00995FA6" w:rsidRDefault="00166AAC">
      <w:pPr>
        <w:ind w:firstLine="560"/>
        <w:rPr>
          <w:color w:val="171717" w:themeColor="background2" w:themeShade="1A"/>
        </w:rPr>
      </w:pPr>
      <w:r>
        <w:rPr>
          <w:rFonts w:hint="eastAsia"/>
          <w:color w:val="171717" w:themeColor="background2" w:themeShade="1A"/>
        </w:rPr>
        <w:t>（</w:t>
      </w:r>
      <w:r>
        <w:rPr>
          <w:rFonts w:hint="eastAsia"/>
          <w:color w:val="171717" w:themeColor="background2" w:themeShade="1A"/>
        </w:rPr>
        <w:t>1</w:t>
      </w:r>
      <w:r>
        <w:rPr>
          <w:rFonts w:hint="eastAsia"/>
          <w:color w:val="171717" w:themeColor="background2" w:themeShade="1A"/>
        </w:rPr>
        <w:t>）道路</w:t>
      </w:r>
    </w:p>
    <w:p w14:paraId="59001A2D" w14:textId="77777777" w:rsidR="00995FA6" w:rsidRDefault="00166AAC">
      <w:pPr>
        <w:ind w:firstLine="560"/>
        <w:rPr>
          <w:color w:val="171717" w:themeColor="background2" w:themeShade="1A"/>
        </w:rPr>
      </w:pPr>
      <w:r>
        <w:rPr>
          <w:rFonts w:hint="eastAsia"/>
          <w:color w:val="171717" w:themeColor="background2" w:themeShade="1A"/>
        </w:rPr>
        <w:t>村庄主要道路硬化程度仍有不足，部分屯内街坊路为土路，路面质量较差，造成村民通行不便。村庄内路灯较少，居民夜间出行不便。</w:t>
      </w:r>
    </w:p>
    <w:p w14:paraId="73F920AA" w14:textId="77777777" w:rsidR="00995FA6" w:rsidRDefault="00166AAC">
      <w:pPr>
        <w:ind w:firstLine="560"/>
        <w:rPr>
          <w:color w:val="171717" w:themeColor="background2" w:themeShade="1A"/>
        </w:rPr>
      </w:pPr>
      <w:r>
        <w:rPr>
          <w:rFonts w:hint="eastAsia"/>
          <w:color w:val="171717" w:themeColor="background2" w:themeShade="1A"/>
        </w:rPr>
        <w:t>（</w:t>
      </w:r>
      <w:r>
        <w:rPr>
          <w:rFonts w:hint="eastAsia"/>
          <w:color w:val="171717" w:themeColor="background2" w:themeShade="1A"/>
        </w:rPr>
        <w:t>2</w:t>
      </w:r>
      <w:r>
        <w:rPr>
          <w:rFonts w:hint="eastAsia"/>
          <w:color w:val="171717" w:themeColor="background2" w:themeShade="1A"/>
        </w:rPr>
        <w:t>）市政设施</w:t>
      </w:r>
    </w:p>
    <w:p w14:paraId="3766FE50" w14:textId="77777777" w:rsidR="00995FA6" w:rsidRDefault="00166AAC">
      <w:pPr>
        <w:ind w:firstLine="560"/>
        <w:rPr>
          <w:color w:val="171717" w:themeColor="background2" w:themeShade="1A"/>
        </w:rPr>
      </w:pPr>
      <w:r>
        <w:rPr>
          <w:rFonts w:hint="eastAsia"/>
          <w:color w:val="171717" w:themeColor="background2" w:themeShade="1A"/>
        </w:rPr>
        <w:t>村庄雨水、生活用水排放均为自然排放，大多数农户仍使用旱厕，且没有污水处理设施。村内无垃圾分拣站及垃圾处理厂，垃圾箱也较少，村民的垃圾处理方式为堆放，对环境卫生造成了一定的影响。各屯内多为自然土质边沟，堵塞现象较为严重，造成村庄排水不畅。各屯内自来水管道老化，无分户计量水表，不利于节水。村庄内现状无公共厕所。村庄内供电线、电信线随意布置，略显杂乱。</w:t>
      </w:r>
    </w:p>
    <w:p w14:paraId="053713EA" w14:textId="77777777" w:rsidR="00995FA6" w:rsidRDefault="00166AAC">
      <w:pPr>
        <w:ind w:firstLine="560"/>
        <w:rPr>
          <w:color w:val="171717" w:themeColor="background2" w:themeShade="1A"/>
        </w:rPr>
      </w:pPr>
      <w:r>
        <w:rPr>
          <w:rFonts w:hint="eastAsia"/>
          <w:color w:val="171717" w:themeColor="background2" w:themeShade="1A"/>
        </w:rPr>
        <w:t>（</w:t>
      </w:r>
      <w:r>
        <w:rPr>
          <w:rFonts w:hint="eastAsia"/>
          <w:color w:val="171717" w:themeColor="background2" w:themeShade="1A"/>
        </w:rPr>
        <w:t>3</w:t>
      </w:r>
      <w:r>
        <w:rPr>
          <w:rFonts w:hint="eastAsia"/>
          <w:color w:val="171717" w:themeColor="background2" w:themeShade="1A"/>
        </w:rPr>
        <w:t>）建筑质量</w:t>
      </w:r>
    </w:p>
    <w:p w14:paraId="2D03AB1C" w14:textId="77777777" w:rsidR="00995FA6" w:rsidRDefault="00166AAC">
      <w:pPr>
        <w:ind w:firstLine="560"/>
        <w:rPr>
          <w:color w:val="171717" w:themeColor="background2" w:themeShade="1A"/>
        </w:rPr>
      </w:pPr>
      <w:r>
        <w:rPr>
          <w:rFonts w:hint="eastAsia"/>
          <w:color w:val="171717" w:themeColor="background2" w:themeShade="1A"/>
        </w:rPr>
        <w:t>村庄现状建</w:t>
      </w:r>
      <w:r>
        <w:rPr>
          <w:rFonts w:hint="eastAsia"/>
          <w:color w:val="171717" w:themeColor="background2" w:themeShade="1A"/>
        </w:rPr>
        <w:t>筑质量较差</w:t>
      </w:r>
      <w:r>
        <w:rPr>
          <w:rFonts w:hint="eastAsia"/>
          <w:color w:val="171717" w:themeColor="background2" w:themeShade="1A"/>
        </w:rPr>
        <w:t>的有</w:t>
      </w:r>
      <w:r>
        <w:rPr>
          <w:rFonts w:hint="eastAsia"/>
          <w:color w:val="171717" w:themeColor="background2" w:themeShade="1A"/>
        </w:rPr>
        <w:t>120</w:t>
      </w:r>
      <w:r>
        <w:rPr>
          <w:rFonts w:hint="eastAsia"/>
          <w:color w:val="171717" w:themeColor="background2" w:themeShade="1A"/>
        </w:rPr>
        <w:t>多处</w:t>
      </w:r>
      <w:r>
        <w:rPr>
          <w:rFonts w:hint="eastAsia"/>
          <w:color w:val="171717" w:themeColor="background2" w:themeShade="1A"/>
        </w:rPr>
        <w:t>，</w:t>
      </w:r>
      <w:r>
        <w:rPr>
          <w:rFonts w:hint="eastAsia"/>
          <w:color w:val="171717" w:themeColor="background2" w:themeShade="1A"/>
        </w:rPr>
        <w:t>其中属于危房的有</w:t>
      </w:r>
      <w:r>
        <w:rPr>
          <w:rFonts w:hint="eastAsia"/>
          <w:color w:val="171717" w:themeColor="background2" w:themeShade="1A"/>
        </w:rPr>
        <w:t>70</w:t>
      </w:r>
      <w:r>
        <w:rPr>
          <w:rFonts w:hint="eastAsia"/>
          <w:color w:val="171717" w:themeColor="background2" w:themeShade="1A"/>
        </w:rPr>
        <w:t>处，</w:t>
      </w:r>
      <w:r>
        <w:rPr>
          <w:rFonts w:hint="eastAsia"/>
          <w:color w:val="171717" w:themeColor="background2" w:themeShade="1A"/>
        </w:rPr>
        <w:t>存在部分泥草房及较为破旧的砖房，影响村庄景观面貌，并存在安全隐患。部分住宅房屋门窗及屋顶破损严重，多已年久失修，需要整治。</w:t>
      </w:r>
    </w:p>
    <w:p w14:paraId="00C8265F" w14:textId="77777777" w:rsidR="00995FA6" w:rsidRDefault="00166AAC">
      <w:pPr>
        <w:ind w:firstLine="560"/>
        <w:rPr>
          <w:color w:val="171717" w:themeColor="background2" w:themeShade="1A"/>
        </w:rPr>
      </w:pPr>
      <w:r>
        <w:rPr>
          <w:rFonts w:hint="eastAsia"/>
          <w:color w:val="171717" w:themeColor="background2" w:themeShade="1A"/>
        </w:rPr>
        <w:t>（</w:t>
      </w:r>
      <w:r>
        <w:rPr>
          <w:rFonts w:hint="eastAsia"/>
          <w:color w:val="171717" w:themeColor="background2" w:themeShade="1A"/>
        </w:rPr>
        <w:t>4</w:t>
      </w:r>
      <w:r>
        <w:rPr>
          <w:rFonts w:hint="eastAsia"/>
          <w:color w:val="171717" w:themeColor="background2" w:themeShade="1A"/>
        </w:rPr>
        <w:t>）村容村貌</w:t>
      </w:r>
    </w:p>
    <w:p w14:paraId="1974ABC8" w14:textId="77777777" w:rsidR="00995FA6" w:rsidRDefault="00166AAC">
      <w:pPr>
        <w:ind w:firstLine="560"/>
        <w:rPr>
          <w:color w:val="171717" w:themeColor="background2" w:themeShade="1A"/>
        </w:rPr>
      </w:pPr>
      <w:r>
        <w:rPr>
          <w:rFonts w:hint="eastAsia"/>
          <w:color w:val="171717" w:themeColor="background2" w:themeShade="1A"/>
        </w:rPr>
        <w:t>村内脏、乱、差现象较普遍，庭院内农机具，杂物随意堆放，布局混乱，村垃圾随意倾倒堆放，整体卫生环境较差。庭院围栏材质杂乱，风格不统一。</w:t>
      </w:r>
    </w:p>
    <w:p w14:paraId="2BEEE403" w14:textId="77777777" w:rsidR="00995FA6" w:rsidRDefault="00166AAC">
      <w:pPr>
        <w:ind w:firstLine="560"/>
        <w:rPr>
          <w:color w:val="171717" w:themeColor="background2" w:themeShade="1A"/>
        </w:rPr>
      </w:pPr>
      <w:r>
        <w:rPr>
          <w:rFonts w:hint="eastAsia"/>
          <w:color w:val="171717" w:themeColor="background2" w:themeShade="1A"/>
        </w:rPr>
        <w:t>（</w:t>
      </w:r>
      <w:r>
        <w:rPr>
          <w:rFonts w:hint="eastAsia"/>
          <w:color w:val="171717" w:themeColor="background2" w:themeShade="1A"/>
        </w:rPr>
        <w:t>5</w:t>
      </w:r>
      <w:r>
        <w:rPr>
          <w:rFonts w:hint="eastAsia"/>
          <w:color w:val="171717" w:themeColor="background2" w:themeShade="1A"/>
        </w:rPr>
        <w:t>）绿地、广场</w:t>
      </w:r>
    </w:p>
    <w:p w14:paraId="06AE0998" w14:textId="77777777" w:rsidR="00995FA6" w:rsidRDefault="00166AAC">
      <w:pPr>
        <w:ind w:firstLine="560"/>
        <w:rPr>
          <w:color w:val="171717" w:themeColor="background2" w:themeShade="1A"/>
        </w:rPr>
      </w:pPr>
      <w:r>
        <w:rPr>
          <w:rFonts w:hint="eastAsia"/>
          <w:color w:val="171717" w:themeColor="background2" w:themeShade="1A"/>
        </w:rPr>
        <w:t>村庄缺乏公共绿化以及可供村民休憩的场所，没有供村民集中活动的广场，现状道路两侧杂草丛生，缺少道路绿化。</w:t>
      </w:r>
    </w:p>
    <w:p w14:paraId="5DB2B46B" w14:textId="77777777" w:rsidR="00995FA6" w:rsidRDefault="00995FA6">
      <w:pPr>
        <w:ind w:firstLine="560"/>
      </w:pPr>
    </w:p>
    <w:p w14:paraId="2BC044CD" w14:textId="77777777" w:rsidR="00995FA6" w:rsidRDefault="00995FA6">
      <w:pPr>
        <w:ind w:firstLineChars="0" w:firstLine="0"/>
      </w:pPr>
    </w:p>
    <w:p w14:paraId="0A1C390E" w14:textId="77777777" w:rsidR="00995FA6" w:rsidRDefault="00995FA6">
      <w:pPr>
        <w:ind w:firstLineChars="0" w:firstLine="0"/>
      </w:pPr>
    </w:p>
    <w:p w14:paraId="77C5739F" w14:textId="77777777" w:rsidR="00995FA6" w:rsidRDefault="00995FA6">
      <w:pPr>
        <w:ind w:firstLineChars="0" w:firstLine="0"/>
      </w:pPr>
    </w:p>
    <w:p w14:paraId="6CF19B09" w14:textId="77777777" w:rsidR="00995FA6" w:rsidRDefault="00166AAC">
      <w:pPr>
        <w:pStyle w:val="1"/>
        <w:spacing w:before="340" w:after="330" w:line="578" w:lineRule="auto"/>
        <w:ind w:firstLineChars="0" w:firstLine="0"/>
        <w:rPr>
          <w:rFonts w:ascii="Times New Roman" w:hAnsi="Times New Roman" w:cs="Times New Roman"/>
        </w:rPr>
      </w:pPr>
      <w:bookmarkStart w:id="70" w:name="_Toc32051"/>
      <w:bookmarkStart w:id="71" w:name="_Toc43485007"/>
      <w:r>
        <w:rPr>
          <w:rFonts w:ascii="Times New Roman" w:hAnsi="Times New Roman" w:cs="Times New Roman"/>
        </w:rPr>
        <w:br w:type="column"/>
      </w:r>
      <w:r>
        <w:rPr>
          <w:rFonts w:ascii="Times New Roman" w:hAnsi="Times New Roman" w:cs="Times New Roman"/>
        </w:rPr>
        <w:lastRenderedPageBreak/>
        <w:t>第</w:t>
      </w:r>
      <w:r>
        <w:rPr>
          <w:rFonts w:ascii="Times New Roman" w:hAnsi="Times New Roman" w:cs="Times New Roman" w:hint="eastAsia"/>
        </w:rPr>
        <w:t>三</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发展目标与定位</w:t>
      </w:r>
      <w:bookmarkEnd w:id="70"/>
      <w:bookmarkEnd w:id="71"/>
    </w:p>
    <w:p w14:paraId="0BD5A747" w14:textId="77777777" w:rsidR="00995FA6" w:rsidRDefault="00166AAC">
      <w:pPr>
        <w:pStyle w:val="2"/>
        <w:spacing w:before="260" w:after="260" w:line="416" w:lineRule="auto"/>
        <w:ind w:right="240" w:firstLineChars="0" w:firstLine="0"/>
        <w:rPr>
          <w:rFonts w:ascii="Times New Roman" w:hAnsi="Times New Roman" w:cs="Times New Roman"/>
        </w:rPr>
      </w:pPr>
      <w:bookmarkStart w:id="72" w:name="_Toc29743"/>
      <w:bookmarkStart w:id="73" w:name="_Toc43485008"/>
      <w:bookmarkStart w:id="74" w:name="_Toc27629"/>
      <w:r>
        <w:rPr>
          <w:rFonts w:ascii="Times New Roman" w:hAnsi="Times New Roman" w:cs="Times New Roman" w:hint="eastAsia"/>
        </w:rPr>
        <w:t>一</w:t>
      </w:r>
      <w:r>
        <w:rPr>
          <w:rFonts w:ascii="Times New Roman" w:hAnsi="Times New Roman" w:cs="Times New Roman"/>
        </w:rPr>
        <w:t>、</w:t>
      </w:r>
      <w:r>
        <w:rPr>
          <w:rFonts w:ascii="Times New Roman" w:hAnsi="Times New Roman" w:cs="Times New Roman" w:hint="eastAsia"/>
        </w:rPr>
        <w:t>发展</w:t>
      </w:r>
      <w:r>
        <w:rPr>
          <w:rFonts w:ascii="Times New Roman" w:hAnsi="Times New Roman" w:cs="Times New Roman"/>
        </w:rPr>
        <w:t>目标</w:t>
      </w:r>
      <w:bookmarkEnd w:id="72"/>
      <w:bookmarkEnd w:id="73"/>
      <w:bookmarkEnd w:id="74"/>
    </w:p>
    <w:p w14:paraId="1E7EFDC6" w14:textId="77777777" w:rsidR="00995FA6" w:rsidRDefault="00166AAC">
      <w:pPr>
        <w:ind w:firstLine="560"/>
      </w:pPr>
      <w:r>
        <w:rPr>
          <w:rFonts w:hint="eastAsia"/>
        </w:rPr>
        <w:t>总体目标：到规划</w:t>
      </w:r>
      <w:r>
        <w:rPr>
          <w:rFonts w:hint="eastAsia"/>
        </w:rPr>
        <w:t>期末，将民胜村建设成为“永续发展、用地集约、生态舒适、配套完善”的活力村庄。民胜村未来发展重点在于改善村容村貌，完善道路体系，通过交通重新组织梳理各村庄之间有机联系，村庄交通规划主要在现有道路骨架上进行改造升级，包括路面的硬化、亮化、绿化等技术措施。同时改善二道河两次淤泥堆积情况；</w:t>
      </w:r>
      <w:r>
        <w:rPr>
          <w:rFonts w:ascii="宋体" w:hAnsi="宋体" w:cs="宋体" w:hint="eastAsia"/>
        </w:rPr>
        <w:t>采取河道整治和污染源</w:t>
      </w:r>
      <w:proofErr w:type="gramStart"/>
      <w:r>
        <w:rPr>
          <w:rFonts w:ascii="宋体" w:hAnsi="宋体" w:cs="宋体" w:hint="eastAsia"/>
        </w:rPr>
        <w:t>管控相结合</w:t>
      </w:r>
      <w:proofErr w:type="gramEnd"/>
      <w:r>
        <w:rPr>
          <w:rFonts w:ascii="宋体" w:hAnsi="宋体" w:cs="宋体" w:hint="eastAsia"/>
        </w:rPr>
        <w:t>的方式，提升河流水系治理效果。河道整治重点改善河道排水条件。实施生态修复项目，结合河道整治、驳岸处理绿和景观节点建设，打造生态绿化景观。</w:t>
      </w:r>
    </w:p>
    <w:p w14:paraId="08DA6A80" w14:textId="77777777" w:rsidR="00995FA6" w:rsidRDefault="00166AAC">
      <w:pPr>
        <w:ind w:firstLine="562"/>
        <w:rPr>
          <w:rFonts w:ascii="Calibri" w:hAnsi="Calibri"/>
          <w:b/>
        </w:rPr>
      </w:pPr>
      <w:r>
        <w:rPr>
          <w:rFonts w:ascii="Calibri" w:hAnsi="Calibri" w:hint="eastAsia"/>
          <w:b/>
        </w:rPr>
        <w:t>1.</w:t>
      </w:r>
      <w:r>
        <w:rPr>
          <w:rFonts w:ascii="Calibri" w:hAnsi="Calibri" w:hint="eastAsia"/>
          <w:b/>
        </w:rPr>
        <w:t>高效集约利用土地，开发与保护并重</w:t>
      </w:r>
    </w:p>
    <w:p w14:paraId="3E34749C" w14:textId="77777777" w:rsidR="00995FA6" w:rsidRDefault="00166AAC">
      <w:pPr>
        <w:ind w:firstLine="560"/>
      </w:pPr>
      <w:r>
        <w:rPr>
          <w:rFonts w:hint="eastAsia"/>
        </w:rPr>
        <w:t>村庄人口集中居住和农村土</w:t>
      </w:r>
      <w:r>
        <w:rPr>
          <w:rFonts w:hint="eastAsia"/>
        </w:rPr>
        <w:t>地集约利用的水平不断提高，严守耕地红线与生态红线，严格保护耕地。控制耕地保有量不低于上级规划下达的控制指标，建设占用耕地不得超过上级下达的规划指标；基本农田保护面积不低于上级下达指标。统筹安排园、林、草及其他农用地。通过地类调整，不断优化农用地结构。</w:t>
      </w:r>
    </w:p>
    <w:p w14:paraId="7D6A62C7" w14:textId="77777777" w:rsidR="00995FA6" w:rsidRDefault="00166AAC">
      <w:pPr>
        <w:ind w:firstLine="562"/>
        <w:rPr>
          <w:rFonts w:ascii="Calibri" w:hAnsi="Calibri"/>
          <w:b/>
        </w:rPr>
      </w:pPr>
      <w:r>
        <w:rPr>
          <w:rFonts w:ascii="Calibri" w:hAnsi="Calibri" w:hint="eastAsia"/>
          <w:b/>
        </w:rPr>
        <w:t>2.</w:t>
      </w:r>
      <w:r>
        <w:rPr>
          <w:rFonts w:ascii="Calibri" w:hAnsi="Calibri" w:hint="eastAsia"/>
          <w:b/>
        </w:rPr>
        <w:t>生态环境不断改善，农村人居环境明显提升</w:t>
      </w:r>
    </w:p>
    <w:p w14:paraId="755C71E3" w14:textId="77777777" w:rsidR="00995FA6" w:rsidRDefault="00166AAC">
      <w:pPr>
        <w:ind w:firstLine="560"/>
      </w:pPr>
      <w:r>
        <w:rPr>
          <w:rFonts w:hint="eastAsia"/>
        </w:rPr>
        <w:t>严格限制乡村工业发展，农业面源污染以及农村垃圾、污水得到有效治理，村庄绿化美化水平不断提高，农村卫生长效保洁机制基本建立，农村居住环境明显优化。规划期末，农村生活垃圾分类收集率达到</w:t>
      </w:r>
      <w:r>
        <w:rPr>
          <w:rFonts w:hint="eastAsia"/>
        </w:rPr>
        <w:t xml:space="preserve"> 100%</w:t>
      </w:r>
      <w:r>
        <w:rPr>
          <w:rFonts w:hint="eastAsia"/>
        </w:rPr>
        <w:t>，基本完成农村户用厕所无害化改造，实现村庄无垃圾堆放、无污水横流、无杂物挡道，生产生活物品堆放规范，人畜科学</w:t>
      </w:r>
      <w:r>
        <w:rPr>
          <w:rFonts w:hint="eastAsia"/>
        </w:rPr>
        <w:t>分离，道路两侧环境干净整洁。在改善村村通道路的基础上，实现</w:t>
      </w:r>
      <w:proofErr w:type="gramStart"/>
      <w:r>
        <w:rPr>
          <w:rFonts w:hint="eastAsia"/>
        </w:rPr>
        <w:t>屯至户通</w:t>
      </w:r>
      <w:proofErr w:type="gramEnd"/>
      <w:r>
        <w:rPr>
          <w:rFonts w:hint="eastAsia"/>
        </w:rPr>
        <w:t>硬化路；</w:t>
      </w:r>
      <w:r>
        <w:rPr>
          <w:rFonts w:hint="eastAsia"/>
        </w:rPr>
        <w:t xml:space="preserve"> </w:t>
      </w:r>
      <w:r>
        <w:rPr>
          <w:rFonts w:hint="eastAsia"/>
        </w:rPr>
        <w:t>新建、改建农民住宅符合村庄建设规划要求，村庄人居环境得到明显提升。</w:t>
      </w:r>
    </w:p>
    <w:p w14:paraId="768A0C92" w14:textId="77777777" w:rsidR="00995FA6" w:rsidRDefault="00166AAC">
      <w:pPr>
        <w:ind w:firstLine="562"/>
        <w:rPr>
          <w:rFonts w:ascii="Calibri" w:hAnsi="Calibri"/>
          <w:b/>
        </w:rPr>
      </w:pPr>
      <w:r>
        <w:rPr>
          <w:rFonts w:ascii="Calibri" w:hAnsi="Calibri" w:hint="eastAsia"/>
          <w:b/>
        </w:rPr>
        <w:t xml:space="preserve">3. </w:t>
      </w:r>
      <w:r>
        <w:rPr>
          <w:rFonts w:ascii="Calibri" w:hAnsi="Calibri" w:hint="eastAsia"/>
          <w:b/>
        </w:rPr>
        <w:t>完善配套设施，提升村民生活质量</w:t>
      </w:r>
    </w:p>
    <w:p w14:paraId="291127AA" w14:textId="77777777" w:rsidR="00995FA6" w:rsidRDefault="00166AAC">
      <w:pPr>
        <w:ind w:firstLine="560"/>
      </w:pPr>
      <w:r>
        <w:rPr>
          <w:rFonts w:hint="eastAsia"/>
        </w:rPr>
        <w:t>加强文化、教育、医疗、卫生、体育</w:t>
      </w:r>
      <w:r>
        <w:rPr>
          <w:rFonts w:hint="eastAsia"/>
        </w:rPr>
        <w:t>、养老等公共服务设施配套建设。到规划期末，构建农村基层综合公共服务平台，完善配套村委会、文化档案室、标准化卫生室、养老院、晒场、公园</w:t>
      </w:r>
      <w:proofErr w:type="gramStart"/>
      <w:r>
        <w:rPr>
          <w:rFonts w:hint="eastAsia"/>
        </w:rPr>
        <w:t>广场园</w:t>
      </w:r>
      <w:proofErr w:type="gramEnd"/>
      <w:r>
        <w:rPr>
          <w:rFonts w:hint="eastAsia"/>
        </w:rPr>
        <w:t>等公共服务设施。</w:t>
      </w:r>
    </w:p>
    <w:p w14:paraId="122B6A85" w14:textId="77777777" w:rsidR="00995FA6" w:rsidRDefault="00166AAC">
      <w:pPr>
        <w:pStyle w:val="2"/>
        <w:spacing w:before="260" w:after="260" w:line="416" w:lineRule="auto"/>
        <w:ind w:right="240" w:firstLineChars="0" w:firstLine="0"/>
        <w:rPr>
          <w:rFonts w:ascii="宋体" w:hAnsi="宋体"/>
        </w:rPr>
      </w:pPr>
      <w:bookmarkStart w:id="75" w:name="_Toc27938"/>
      <w:bookmarkStart w:id="76" w:name="_Toc49170686"/>
      <w:r>
        <w:rPr>
          <w:rFonts w:ascii="Times New Roman" w:hAnsi="Times New Roman" w:cs="Times New Roman" w:hint="eastAsia"/>
        </w:rPr>
        <w:t>二、发展定位</w:t>
      </w:r>
      <w:bookmarkEnd w:id="75"/>
      <w:bookmarkEnd w:id="76"/>
    </w:p>
    <w:p w14:paraId="26A227EA" w14:textId="77777777" w:rsidR="00995FA6" w:rsidRDefault="00166AAC">
      <w:pPr>
        <w:ind w:firstLine="560"/>
        <w:rPr>
          <w:color w:val="171717" w:themeColor="background2" w:themeShade="1A"/>
        </w:rPr>
      </w:pPr>
      <w:r>
        <w:rPr>
          <w:rFonts w:hint="eastAsia"/>
        </w:rPr>
        <w:t>按照黑龙江省村庄分类要求</w:t>
      </w:r>
      <w:r>
        <w:rPr>
          <w:rFonts w:hint="eastAsia"/>
          <w:color w:val="171717" w:themeColor="background2" w:themeShade="1A"/>
        </w:rPr>
        <w:t>，民胜村确定为聚集提升类村庄，属于乡村振兴的重点。规划应科学确定村庄发展方向，在原有规模基础上有序推进改造提升，激活产业、优化环境，保护乡村风貌，建设宜</w:t>
      </w:r>
      <w:proofErr w:type="gramStart"/>
      <w:r>
        <w:rPr>
          <w:rFonts w:hint="eastAsia"/>
          <w:color w:val="171717" w:themeColor="background2" w:themeShade="1A"/>
        </w:rPr>
        <w:t>居宜业</w:t>
      </w:r>
      <w:proofErr w:type="gramEnd"/>
      <w:r>
        <w:rPr>
          <w:rFonts w:hint="eastAsia"/>
          <w:color w:val="171717" w:themeColor="background2" w:themeShade="1A"/>
        </w:rPr>
        <w:t>的美丽村庄。</w:t>
      </w:r>
    </w:p>
    <w:p w14:paraId="35E20D4E" w14:textId="77777777" w:rsidR="00995FA6" w:rsidRDefault="00166AAC">
      <w:pPr>
        <w:ind w:firstLine="560"/>
        <w:rPr>
          <w:color w:val="171717" w:themeColor="background2" w:themeShade="1A"/>
        </w:rPr>
      </w:pPr>
      <w:r>
        <w:rPr>
          <w:rFonts w:hint="eastAsia"/>
          <w:color w:val="171717" w:themeColor="background2" w:themeShade="1A"/>
        </w:rPr>
        <w:t>探索村庄产业转型发展：持续推进一二三产业融合发展，进一步提升建立以农业种植和烤烟出口为主的主导产业和现代农业；提高农副产品加工业和服务业的比重，形成具有鲜明特点的绿色农产品优势产业；提高村民素质，建立长效增收机制；大力发展第二、三产业，为留守村民提供更多的就业岗位。改善村庄生产生活环境：加强环境保护，优化村域生态，改善人居环境；加强基础设</w:t>
      </w:r>
      <w:r>
        <w:rPr>
          <w:rFonts w:hint="eastAsia"/>
          <w:color w:val="171717" w:themeColor="background2" w:themeShade="1A"/>
        </w:rPr>
        <w:t>施建设，完善公共服务设施配置；推进厕所入户及垃圾无害化处理，改善村民居住条件和卫生状况，进一步改善村庄人居环境，建设生态宜居村庄；增加太阳能等清洁能源的使用。各项约束性和预期性指标详见下表。</w:t>
      </w:r>
    </w:p>
    <w:p w14:paraId="3C25463F" w14:textId="77777777" w:rsidR="00995FA6" w:rsidRDefault="00166AAC">
      <w:pPr>
        <w:ind w:firstLineChars="0" w:firstLine="0"/>
        <w:outlineLvl w:val="1"/>
        <w:rPr>
          <w:rFonts w:eastAsia="华文中宋"/>
          <w:b/>
          <w:bCs/>
          <w:sz w:val="30"/>
          <w:szCs w:val="32"/>
        </w:rPr>
      </w:pPr>
      <w:bookmarkStart w:id="77" w:name="_Toc6852"/>
      <w:r>
        <w:rPr>
          <w:rFonts w:eastAsia="华文中宋" w:hint="eastAsia"/>
          <w:b/>
          <w:bCs/>
          <w:sz w:val="30"/>
          <w:szCs w:val="32"/>
        </w:rPr>
        <w:t>三、保护和发展指标</w:t>
      </w:r>
      <w:bookmarkEnd w:id="77"/>
    </w:p>
    <w:p w14:paraId="7D04C1B7" w14:textId="77777777" w:rsidR="00995FA6" w:rsidRDefault="00166AAC">
      <w:pPr>
        <w:ind w:firstLine="562"/>
        <w:jc w:val="center"/>
        <w:rPr>
          <w:rFonts w:ascii="宋体" w:hAnsi="宋体" w:cs="宋体"/>
          <w:b/>
          <w:bCs/>
        </w:rPr>
      </w:pPr>
      <w:r>
        <w:rPr>
          <w:rFonts w:ascii="宋体" w:hAnsi="宋体" w:cs="宋体" w:hint="eastAsia"/>
          <w:b/>
          <w:bCs/>
        </w:rPr>
        <w:t>表</w:t>
      </w:r>
      <w:r>
        <w:rPr>
          <w:rFonts w:ascii="宋体" w:hAnsi="宋体" w:cs="宋体" w:hint="eastAsia"/>
          <w:b/>
          <w:bCs/>
        </w:rPr>
        <w:t xml:space="preserve">3-1 </w:t>
      </w:r>
      <w:r>
        <w:rPr>
          <w:rFonts w:ascii="宋体" w:hAnsi="宋体" w:cs="宋体" w:hint="eastAsia"/>
          <w:b/>
          <w:bCs/>
        </w:rPr>
        <w:t>规划目标表</w:t>
      </w:r>
    </w:p>
    <w:tbl>
      <w:tblPr>
        <w:tblW w:w="9844" w:type="dxa"/>
        <w:tblLayout w:type="fixed"/>
        <w:tblCellMar>
          <w:left w:w="0" w:type="dxa"/>
          <w:right w:w="0" w:type="dxa"/>
        </w:tblCellMar>
        <w:tblLook w:val="04A0" w:firstRow="1" w:lastRow="0" w:firstColumn="1" w:lastColumn="0" w:noHBand="0" w:noVBand="1"/>
      </w:tblPr>
      <w:tblGrid>
        <w:gridCol w:w="960"/>
        <w:gridCol w:w="3308"/>
        <w:gridCol w:w="1417"/>
        <w:gridCol w:w="2127"/>
        <w:gridCol w:w="2032"/>
      </w:tblGrid>
      <w:tr w:rsidR="00995FA6" w14:paraId="51578E74" w14:textId="77777777">
        <w:trPr>
          <w:trHeight w:val="300"/>
        </w:trPr>
        <w:tc>
          <w:tcPr>
            <w:tcW w:w="4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A8879B9" w14:textId="77777777" w:rsidR="00995FA6" w:rsidRDefault="00166AAC">
            <w:pPr>
              <w:widowControl/>
              <w:ind w:firstLine="482"/>
              <w:jc w:val="center"/>
              <w:textAlignment w:val="center"/>
              <w:rPr>
                <w:rFonts w:ascii="宋体" w:hAnsi="宋体" w:cs="宋体"/>
                <w:b/>
                <w:color w:val="535353"/>
                <w:sz w:val="24"/>
              </w:rPr>
            </w:pPr>
            <w:r>
              <w:rPr>
                <w:rFonts w:ascii="宋体" w:hAnsi="宋体" w:cs="宋体" w:hint="eastAsia"/>
                <w:b/>
                <w:color w:val="535353"/>
                <w:kern w:val="0"/>
                <w:sz w:val="24"/>
                <w:lang w:bidi="ar"/>
              </w:rPr>
              <w:lastRenderedPageBreak/>
              <w:t>指标</w:t>
            </w:r>
          </w:p>
        </w:tc>
        <w:tc>
          <w:tcPr>
            <w:tcW w:w="1417"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20B28BF2" w14:textId="77777777" w:rsidR="00995FA6" w:rsidRDefault="00166AAC">
            <w:pPr>
              <w:widowControl/>
              <w:ind w:firstLine="482"/>
              <w:jc w:val="center"/>
              <w:textAlignment w:val="center"/>
              <w:rPr>
                <w:rFonts w:ascii="宋体" w:hAnsi="宋体" w:cs="宋体"/>
                <w:b/>
                <w:color w:val="535353"/>
                <w:sz w:val="24"/>
              </w:rPr>
            </w:pPr>
            <w:r>
              <w:rPr>
                <w:rFonts w:ascii="宋体" w:hAnsi="宋体" w:cs="宋体" w:hint="eastAsia"/>
                <w:b/>
                <w:color w:val="535353"/>
                <w:kern w:val="0"/>
                <w:sz w:val="24"/>
                <w:lang w:bidi="ar"/>
              </w:rPr>
              <w:t>属性</w:t>
            </w:r>
          </w:p>
        </w:tc>
        <w:tc>
          <w:tcPr>
            <w:tcW w:w="2127"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CAF7F4E" w14:textId="77777777" w:rsidR="00995FA6" w:rsidRDefault="00166AAC">
            <w:pPr>
              <w:widowControl/>
              <w:ind w:firstLine="482"/>
              <w:jc w:val="center"/>
              <w:textAlignment w:val="center"/>
              <w:rPr>
                <w:rFonts w:ascii="宋体" w:hAnsi="宋体" w:cs="宋体"/>
                <w:b/>
                <w:color w:val="535353"/>
                <w:sz w:val="24"/>
              </w:rPr>
            </w:pPr>
            <w:r>
              <w:rPr>
                <w:rFonts w:ascii="宋体" w:hAnsi="宋体" w:cs="宋体" w:hint="eastAsia"/>
                <w:b/>
                <w:color w:val="535353"/>
                <w:kern w:val="0"/>
                <w:sz w:val="24"/>
                <w:lang w:bidi="ar"/>
              </w:rPr>
              <w:t>规划基期年</w:t>
            </w:r>
          </w:p>
        </w:tc>
        <w:tc>
          <w:tcPr>
            <w:tcW w:w="2032"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3B3BC9B" w14:textId="77777777" w:rsidR="00995FA6" w:rsidRDefault="00166AAC">
            <w:pPr>
              <w:widowControl/>
              <w:ind w:firstLine="482"/>
              <w:jc w:val="center"/>
              <w:textAlignment w:val="center"/>
              <w:rPr>
                <w:rFonts w:ascii="宋体" w:hAnsi="宋体" w:cs="宋体"/>
                <w:b/>
                <w:color w:val="535353"/>
                <w:sz w:val="24"/>
              </w:rPr>
            </w:pPr>
            <w:r>
              <w:rPr>
                <w:rFonts w:ascii="宋体" w:hAnsi="宋体" w:cs="宋体" w:hint="eastAsia"/>
                <w:b/>
                <w:color w:val="535353"/>
                <w:kern w:val="0"/>
                <w:sz w:val="24"/>
                <w:lang w:bidi="ar"/>
              </w:rPr>
              <w:t>规划目标年</w:t>
            </w:r>
          </w:p>
        </w:tc>
      </w:tr>
      <w:tr w:rsidR="00995FA6" w14:paraId="232E3BBC" w14:textId="77777777">
        <w:trPr>
          <w:trHeight w:val="357"/>
        </w:trPr>
        <w:tc>
          <w:tcPr>
            <w:tcW w:w="4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700D3A1"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耕地保有量（公顷）</w:t>
            </w:r>
          </w:p>
        </w:tc>
        <w:tc>
          <w:tcPr>
            <w:tcW w:w="14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5C39902"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约束性</w:t>
            </w:r>
          </w:p>
        </w:tc>
        <w:tc>
          <w:tcPr>
            <w:tcW w:w="212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BD1D38C" w14:textId="77777777" w:rsidR="00995FA6" w:rsidRDefault="00166AAC">
            <w:pPr>
              <w:widowControl/>
              <w:ind w:firstLine="480"/>
              <w:jc w:val="center"/>
              <w:textAlignment w:val="center"/>
              <w:rPr>
                <w:rFonts w:ascii="宋体" w:hAnsi="宋体" w:cs="宋体"/>
                <w:color w:val="535353"/>
                <w:sz w:val="24"/>
              </w:rPr>
            </w:pPr>
            <w:r>
              <w:rPr>
                <w:rFonts w:ascii="宋体" w:hAnsi="宋体" w:cs="宋体"/>
                <w:color w:val="535353"/>
                <w:sz w:val="24"/>
              </w:rPr>
              <w:t>564.2</w:t>
            </w:r>
            <w:r>
              <w:rPr>
                <w:rFonts w:ascii="宋体" w:hAnsi="宋体" w:cs="宋体" w:hint="eastAsia"/>
                <w:color w:val="535353"/>
                <w:sz w:val="24"/>
              </w:rPr>
              <w:t>0</w:t>
            </w:r>
          </w:p>
        </w:tc>
        <w:tc>
          <w:tcPr>
            <w:tcW w:w="203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BAD51F6"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171717" w:themeColor="background2" w:themeShade="1A"/>
                <w:sz w:val="24"/>
              </w:rPr>
              <w:t>543.80</w:t>
            </w:r>
          </w:p>
        </w:tc>
      </w:tr>
      <w:tr w:rsidR="00995FA6" w14:paraId="301E76C5" w14:textId="77777777">
        <w:trPr>
          <w:trHeight w:val="280"/>
        </w:trPr>
        <w:tc>
          <w:tcPr>
            <w:tcW w:w="4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FB66E51"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永久基本农田保护面积（公顷）</w:t>
            </w:r>
          </w:p>
        </w:tc>
        <w:tc>
          <w:tcPr>
            <w:tcW w:w="14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4B2FD28"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约束性</w:t>
            </w:r>
          </w:p>
        </w:tc>
        <w:tc>
          <w:tcPr>
            <w:tcW w:w="212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1A6B84D"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371.10</w:t>
            </w:r>
          </w:p>
        </w:tc>
        <w:tc>
          <w:tcPr>
            <w:tcW w:w="203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F95AD6"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371.10</w:t>
            </w:r>
          </w:p>
        </w:tc>
      </w:tr>
      <w:tr w:rsidR="00995FA6" w14:paraId="56C7E269" w14:textId="77777777">
        <w:trPr>
          <w:trHeight w:val="343"/>
        </w:trPr>
        <w:tc>
          <w:tcPr>
            <w:tcW w:w="4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BBF31CB"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生态保护红线面积（公顷）</w:t>
            </w:r>
          </w:p>
        </w:tc>
        <w:tc>
          <w:tcPr>
            <w:tcW w:w="14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E60480"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约束性</w:t>
            </w:r>
          </w:p>
        </w:tc>
        <w:tc>
          <w:tcPr>
            <w:tcW w:w="212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3476E7A"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w:t>
            </w:r>
          </w:p>
        </w:tc>
        <w:tc>
          <w:tcPr>
            <w:tcW w:w="203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6661F34"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w:t>
            </w:r>
          </w:p>
        </w:tc>
      </w:tr>
      <w:tr w:rsidR="00995FA6" w14:paraId="6A5842C4" w14:textId="77777777">
        <w:trPr>
          <w:trHeight w:val="81"/>
        </w:trPr>
        <w:tc>
          <w:tcPr>
            <w:tcW w:w="4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D45ABC9"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农村建设用地规模（公顷）</w:t>
            </w:r>
          </w:p>
        </w:tc>
        <w:tc>
          <w:tcPr>
            <w:tcW w:w="14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4DC2F77"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约束性</w:t>
            </w:r>
          </w:p>
        </w:tc>
        <w:tc>
          <w:tcPr>
            <w:tcW w:w="212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E159BDC"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64.30</w:t>
            </w:r>
          </w:p>
        </w:tc>
        <w:tc>
          <w:tcPr>
            <w:tcW w:w="203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E09002A"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82.20</w:t>
            </w:r>
          </w:p>
        </w:tc>
      </w:tr>
      <w:tr w:rsidR="00995FA6" w14:paraId="0B0F77C3" w14:textId="77777777">
        <w:trPr>
          <w:trHeight w:val="30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7064E9D" w14:textId="77777777" w:rsidR="00995FA6" w:rsidRDefault="00166AAC">
            <w:pPr>
              <w:widowControl/>
              <w:ind w:firstLineChars="0" w:firstLine="0"/>
              <w:jc w:val="center"/>
              <w:textAlignment w:val="center"/>
              <w:rPr>
                <w:rFonts w:ascii="宋体" w:hAnsi="宋体" w:cs="宋体"/>
                <w:color w:val="535353"/>
                <w:sz w:val="24"/>
              </w:rPr>
            </w:pPr>
            <w:r>
              <w:rPr>
                <w:rFonts w:ascii="宋体" w:hAnsi="宋体" w:cs="宋体" w:hint="eastAsia"/>
                <w:color w:val="535353"/>
                <w:kern w:val="0"/>
                <w:sz w:val="24"/>
                <w:lang w:bidi="ar"/>
              </w:rPr>
              <w:t>其中</w:t>
            </w:r>
          </w:p>
        </w:tc>
        <w:tc>
          <w:tcPr>
            <w:tcW w:w="33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802CF14"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公共管理与公共服务设施用地规模（公顷）</w:t>
            </w:r>
          </w:p>
        </w:tc>
        <w:tc>
          <w:tcPr>
            <w:tcW w:w="14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ECEF747"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预期性</w:t>
            </w:r>
          </w:p>
        </w:tc>
        <w:tc>
          <w:tcPr>
            <w:tcW w:w="212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4F11D6F"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7.30</w:t>
            </w:r>
          </w:p>
        </w:tc>
        <w:tc>
          <w:tcPr>
            <w:tcW w:w="203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102FF79"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7.90</w:t>
            </w:r>
          </w:p>
        </w:tc>
      </w:tr>
      <w:tr w:rsidR="00995FA6" w14:paraId="0425F971" w14:textId="77777777">
        <w:trPr>
          <w:trHeight w:val="300"/>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B722D28" w14:textId="77777777" w:rsidR="00995FA6" w:rsidRDefault="00995FA6">
            <w:pPr>
              <w:ind w:firstLine="480"/>
              <w:jc w:val="center"/>
              <w:rPr>
                <w:rFonts w:ascii="宋体" w:hAnsi="宋体" w:cs="宋体"/>
                <w:color w:val="535353"/>
                <w:sz w:val="24"/>
              </w:rPr>
            </w:pPr>
          </w:p>
        </w:tc>
        <w:tc>
          <w:tcPr>
            <w:tcW w:w="33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63B5603"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基础设施用地规模（公顷）</w:t>
            </w:r>
          </w:p>
        </w:tc>
        <w:tc>
          <w:tcPr>
            <w:tcW w:w="14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D5F7BF1"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预期性</w:t>
            </w:r>
          </w:p>
        </w:tc>
        <w:tc>
          <w:tcPr>
            <w:tcW w:w="212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322B7FF"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26.40</w:t>
            </w:r>
          </w:p>
        </w:tc>
        <w:tc>
          <w:tcPr>
            <w:tcW w:w="203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5F99DC1"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42.10</w:t>
            </w:r>
          </w:p>
        </w:tc>
      </w:tr>
      <w:tr w:rsidR="00995FA6" w14:paraId="7DF27B74" w14:textId="77777777">
        <w:trPr>
          <w:trHeight w:val="600"/>
        </w:trPr>
        <w:tc>
          <w:tcPr>
            <w:tcW w:w="4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FDF0F23"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户均宅基地规模（平方米</w:t>
            </w:r>
            <w:r>
              <w:rPr>
                <w:rFonts w:ascii="宋体" w:hAnsi="宋体" w:cs="宋体" w:hint="eastAsia"/>
                <w:color w:val="535353"/>
                <w:kern w:val="0"/>
                <w:sz w:val="24"/>
                <w:lang w:bidi="ar"/>
              </w:rPr>
              <w:t>/</w:t>
            </w:r>
            <w:r>
              <w:rPr>
                <w:rFonts w:ascii="宋体" w:hAnsi="宋体" w:cs="宋体" w:hint="eastAsia"/>
                <w:color w:val="535353"/>
                <w:kern w:val="0"/>
                <w:sz w:val="24"/>
                <w:lang w:bidi="ar"/>
              </w:rPr>
              <w:t>户）</w:t>
            </w:r>
          </w:p>
        </w:tc>
        <w:tc>
          <w:tcPr>
            <w:tcW w:w="141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B547632"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约束性</w:t>
            </w:r>
          </w:p>
        </w:tc>
        <w:tc>
          <w:tcPr>
            <w:tcW w:w="212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2475D1E"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482.46</w:t>
            </w:r>
          </w:p>
        </w:tc>
        <w:tc>
          <w:tcPr>
            <w:tcW w:w="203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CC129B" w14:textId="77777777" w:rsidR="00995FA6" w:rsidRDefault="00166AAC">
            <w:pPr>
              <w:widowControl/>
              <w:ind w:firstLine="480"/>
              <w:jc w:val="center"/>
              <w:textAlignment w:val="center"/>
              <w:rPr>
                <w:rFonts w:ascii="宋体" w:hAnsi="宋体" w:cs="宋体"/>
                <w:color w:val="535353"/>
                <w:sz w:val="24"/>
              </w:rPr>
            </w:pPr>
            <w:r>
              <w:rPr>
                <w:rFonts w:ascii="宋体" w:hAnsi="宋体" w:cs="宋体" w:hint="eastAsia"/>
                <w:color w:val="535353"/>
                <w:kern w:val="0"/>
                <w:sz w:val="24"/>
                <w:lang w:bidi="ar"/>
              </w:rPr>
              <w:t>350.00</w:t>
            </w:r>
          </w:p>
        </w:tc>
      </w:tr>
    </w:tbl>
    <w:p w14:paraId="5A77055A" w14:textId="77777777" w:rsidR="00995FA6" w:rsidRDefault="00995FA6">
      <w:pPr>
        <w:ind w:firstLineChars="0" w:firstLine="0"/>
        <w:rPr>
          <w:rFonts w:ascii="宋体" w:hAnsi="宋体" w:cs="宋体"/>
          <w:b/>
          <w:bCs/>
        </w:rPr>
      </w:pPr>
    </w:p>
    <w:p w14:paraId="23154369" w14:textId="77777777" w:rsidR="00995FA6" w:rsidRDefault="00166AAC">
      <w:pPr>
        <w:pStyle w:val="2"/>
        <w:spacing w:before="260" w:after="260" w:line="416" w:lineRule="auto"/>
        <w:ind w:right="240" w:firstLineChars="0" w:firstLine="0"/>
        <w:rPr>
          <w:rFonts w:ascii="Times New Roman" w:hAnsi="Times New Roman" w:cs="Times New Roman"/>
        </w:rPr>
      </w:pPr>
      <w:bookmarkStart w:id="78" w:name="_Toc29148"/>
      <w:bookmarkStart w:id="79" w:name="_Toc43485010"/>
      <w:r>
        <w:rPr>
          <w:rFonts w:ascii="Times New Roman" w:hAnsi="Times New Roman" w:cs="Times New Roman" w:hint="eastAsia"/>
        </w:rPr>
        <w:t>四</w:t>
      </w:r>
      <w:r>
        <w:rPr>
          <w:rFonts w:ascii="Times New Roman" w:hAnsi="Times New Roman" w:cs="Times New Roman"/>
        </w:rPr>
        <w:t>、</w:t>
      </w:r>
      <w:r>
        <w:rPr>
          <w:rFonts w:ascii="Times New Roman" w:hAnsi="Times New Roman" w:cs="Times New Roman" w:hint="eastAsia"/>
        </w:rPr>
        <w:t>村庄规模</w:t>
      </w:r>
      <w:bookmarkEnd w:id="78"/>
      <w:bookmarkEnd w:id="79"/>
    </w:p>
    <w:p w14:paraId="01C7D456" w14:textId="77777777" w:rsidR="00995FA6" w:rsidRDefault="00166AAC">
      <w:pPr>
        <w:ind w:firstLine="562"/>
        <w:rPr>
          <w:b/>
          <w:lang w:val="zh-CN"/>
        </w:rPr>
      </w:pPr>
      <w:r>
        <w:rPr>
          <w:rFonts w:hint="eastAsia"/>
          <w:b/>
          <w:lang w:val="zh-CN"/>
        </w:rPr>
        <w:t>1.</w:t>
      </w:r>
      <w:r>
        <w:rPr>
          <w:rFonts w:hint="eastAsia"/>
          <w:b/>
          <w:lang w:val="zh-CN"/>
        </w:rPr>
        <w:t>村</w:t>
      </w:r>
      <w:proofErr w:type="gramStart"/>
      <w:r>
        <w:rPr>
          <w:rFonts w:hint="eastAsia"/>
          <w:b/>
          <w:lang w:val="zh-CN"/>
        </w:rPr>
        <w:t>域人口</w:t>
      </w:r>
      <w:proofErr w:type="gramEnd"/>
      <w:r>
        <w:rPr>
          <w:rFonts w:hint="eastAsia"/>
          <w:b/>
          <w:lang w:val="zh-CN"/>
        </w:rPr>
        <w:t>规模预测</w:t>
      </w:r>
    </w:p>
    <w:p w14:paraId="6A299BC4" w14:textId="77777777" w:rsidR="00995FA6" w:rsidRDefault="00166AAC">
      <w:pPr>
        <w:ind w:firstLine="560"/>
        <w:rPr>
          <w:color w:val="171717" w:themeColor="background2" w:themeShade="1A"/>
          <w:lang w:val="zh-CN"/>
        </w:rPr>
      </w:pPr>
      <w:r>
        <w:rPr>
          <w:rFonts w:hint="eastAsia"/>
          <w:color w:val="171717" w:themeColor="background2" w:themeShade="1A"/>
          <w:lang w:val="zh-CN"/>
        </w:rPr>
        <w:t>2019</w:t>
      </w:r>
      <w:r>
        <w:rPr>
          <w:rFonts w:hint="eastAsia"/>
          <w:color w:val="171717" w:themeColor="background2" w:themeShade="1A"/>
          <w:lang w:val="zh-CN"/>
        </w:rPr>
        <w:t>年，村域现状户籍人口规模为</w:t>
      </w:r>
      <w:r>
        <w:rPr>
          <w:rFonts w:hint="eastAsia"/>
          <w:color w:val="171717" w:themeColor="background2" w:themeShade="1A"/>
        </w:rPr>
        <w:t>913</w:t>
      </w:r>
      <w:r>
        <w:rPr>
          <w:rFonts w:hint="eastAsia"/>
          <w:color w:val="171717" w:themeColor="background2" w:themeShade="1A"/>
          <w:lang w:val="zh-CN"/>
        </w:rPr>
        <w:t>人，人均村庄建设用地面积为</w:t>
      </w:r>
      <w:r>
        <w:rPr>
          <w:rFonts w:hint="eastAsia"/>
          <w:color w:val="171717" w:themeColor="background2" w:themeShade="1A"/>
        </w:rPr>
        <w:t>262.86</w:t>
      </w:r>
      <w:r>
        <w:rPr>
          <w:rFonts w:hint="eastAsia"/>
          <w:color w:val="171717" w:themeColor="background2" w:themeShade="1A"/>
          <w:lang w:val="zh-CN"/>
        </w:rPr>
        <w:t>㎡</w:t>
      </w:r>
      <w:r>
        <w:rPr>
          <w:rFonts w:hint="eastAsia"/>
          <w:color w:val="171717" w:themeColor="background2" w:themeShade="1A"/>
          <w:lang w:val="zh-CN"/>
        </w:rPr>
        <w:t>/</w:t>
      </w:r>
      <w:r>
        <w:rPr>
          <w:rFonts w:hint="eastAsia"/>
          <w:color w:val="171717" w:themeColor="background2" w:themeShade="1A"/>
          <w:lang w:val="zh-CN"/>
        </w:rPr>
        <w:t>人。</w:t>
      </w:r>
    </w:p>
    <w:p w14:paraId="594994B5" w14:textId="77777777" w:rsidR="00995FA6" w:rsidRDefault="00166AAC">
      <w:pPr>
        <w:ind w:firstLine="560"/>
        <w:rPr>
          <w:lang w:val="zh-CN"/>
        </w:rPr>
      </w:pPr>
      <w:r>
        <w:rPr>
          <w:rFonts w:hint="eastAsia"/>
          <w:lang w:val="zh-CN"/>
        </w:rPr>
        <w:t>根据人口近五年变化趋势（见表</w:t>
      </w:r>
      <w:r>
        <w:rPr>
          <w:rFonts w:hint="eastAsia"/>
          <w:lang w:val="zh-CN"/>
        </w:rPr>
        <w:t>3-2</w:t>
      </w:r>
      <w:r>
        <w:rPr>
          <w:rFonts w:hint="eastAsia"/>
          <w:lang w:val="zh-CN"/>
        </w:rPr>
        <w:t>）。</w:t>
      </w:r>
    </w:p>
    <w:p w14:paraId="76DAC0D0" w14:textId="77777777" w:rsidR="00995FA6" w:rsidRDefault="00166AAC">
      <w:pPr>
        <w:ind w:firstLineChars="0" w:firstLine="0"/>
        <w:jc w:val="center"/>
        <w:rPr>
          <w:rFonts w:ascii="宋体" w:hAnsi="宋体" w:cs="宋体"/>
          <w:b/>
          <w:bCs/>
          <w:lang w:val="zh-CN"/>
        </w:rPr>
      </w:pPr>
      <w:r>
        <w:rPr>
          <w:rFonts w:ascii="宋体" w:hAnsi="宋体" w:cs="宋体" w:hint="eastAsia"/>
          <w:b/>
          <w:bCs/>
          <w:lang w:val="zh-CN"/>
        </w:rPr>
        <w:t>表</w:t>
      </w:r>
      <w:r>
        <w:rPr>
          <w:rFonts w:ascii="宋体" w:hAnsi="宋体" w:cs="宋体" w:hint="eastAsia"/>
          <w:b/>
          <w:bCs/>
          <w:lang w:val="zh-CN"/>
        </w:rPr>
        <w:t>3-2</w:t>
      </w:r>
      <w:r>
        <w:rPr>
          <w:rFonts w:ascii="宋体" w:hAnsi="宋体" w:cs="宋体" w:hint="eastAsia"/>
          <w:b/>
          <w:bCs/>
        </w:rPr>
        <w:t xml:space="preserve"> </w:t>
      </w:r>
      <w:r>
        <w:rPr>
          <w:rFonts w:ascii="宋体" w:hAnsi="宋体" w:cs="宋体" w:hint="eastAsia"/>
          <w:b/>
          <w:bCs/>
        </w:rPr>
        <w:t>村庄人口变化统计表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2"/>
        <w:gridCol w:w="3121"/>
      </w:tblGrid>
      <w:tr w:rsidR="00995FA6" w14:paraId="757BD68C" w14:textId="77777777">
        <w:trPr>
          <w:trHeight w:hRule="exact" w:val="510"/>
        </w:trPr>
        <w:tc>
          <w:tcPr>
            <w:tcW w:w="3199" w:type="dxa"/>
            <w:shd w:val="clear" w:color="auto" w:fill="auto"/>
          </w:tcPr>
          <w:p w14:paraId="4123DC54" w14:textId="77777777" w:rsidR="00995FA6" w:rsidRDefault="00166AAC">
            <w:pPr>
              <w:ind w:firstLineChars="0" w:firstLine="0"/>
              <w:jc w:val="center"/>
              <w:rPr>
                <w:b/>
                <w:bCs/>
                <w:color w:val="171717" w:themeColor="background2" w:themeShade="1A"/>
                <w:sz w:val="24"/>
              </w:rPr>
            </w:pPr>
            <w:r>
              <w:rPr>
                <w:rFonts w:hint="eastAsia"/>
                <w:b/>
                <w:bCs/>
                <w:color w:val="171717" w:themeColor="background2" w:themeShade="1A"/>
                <w:sz w:val="24"/>
              </w:rPr>
              <w:t xml:space="preserve"> </w:t>
            </w:r>
            <w:r>
              <w:rPr>
                <w:rFonts w:hint="eastAsia"/>
                <w:b/>
                <w:bCs/>
                <w:color w:val="171717" w:themeColor="background2" w:themeShade="1A"/>
                <w:sz w:val="24"/>
              </w:rPr>
              <w:t>年份</w:t>
            </w:r>
          </w:p>
        </w:tc>
        <w:tc>
          <w:tcPr>
            <w:tcW w:w="3199" w:type="dxa"/>
            <w:shd w:val="clear" w:color="auto" w:fill="auto"/>
          </w:tcPr>
          <w:p w14:paraId="17C86A98" w14:textId="77777777" w:rsidR="00995FA6" w:rsidRDefault="00166AAC">
            <w:pPr>
              <w:ind w:firstLineChars="0" w:firstLine="0"/>
              <w:jc w:val="center"/>
              <w:rPr>
                <w:b/>
                <w:bCs/>
                <w:color w:val="171717" w:themeColor="background2" w:themeShade="1A"/>
                <w:sz w:val="24"/>
              </w:rPr>
            </w:pPr>
            <w:r>
              <w:rPr>
                <w:rFonts w:hint="eastAsia"/>
                <w:b/>
                <w:bCs/>
                <w:color w:val="171717" w:themeColor="background2" w:themeShade="1A"/>
                <w:sz w:val="24"/>
              </w:rPr>
              <w:t>户籍人口</w:t>
            </w:r>
          </w:p>
        </w:tc>
        <w:tc>
          <w:tcPr>
            <w:tcW w:w="3200" w:type="dxa"/>
            <w:shd w:val="clear" w:color="auto" w:fill="auto"/>
          </w:tcPr>
          <w:p w14:paraId="7EAE0828" w14:textId="77777777" w:rsidR="00995FA6" w:rsidRDefault="00166AAC">
            <w:pPr>
              <w:ind w:firstLineChars="0" w:firstLine="0"/>
              <w:jc w:val="center"/>
              <w:rPr>
                <w:b/>
                <w:bCs/>
                <w:color w:val="171717" w:themeColor="background2" w:themeShade="1A"/>
                <w:sz w:val="24"/>
              </w:rPr>
            </w:pPr>
            <w:r>
              <w:rPr>
                <w:rFonts w:hint="eastAsia"/>
                <w:b/>
                <w:bCs/>
                <w:color w:val="171717" w:themeColor="background2" w:themeShade="1A"/>
                <w:sz w:val="24"/>
              </w:rPr>
              <w:t>自然增长率</w:t>
            </w:r>
            <w:r>
              <w:rPr>
                <w:rFonts w:hint="eastAsia"/>
                <w:b/>
                <w:bCs/>
                <w:color w:val="171717" w:themeColor="background2" w:themeShade="1A"/>
                <w:sz w:val="24"/>
              </w:rPr>
              <w:t>%</w:t>
            </w:r>
          </w:p>
        </w:tc>
      </w:tr>
      <w:tr w:rsidR="00995FA6" w14:paraId="13AE5493" w14:textId="77777777">
        <w:trPr>
          <w:trHeight w:hRule="exact" w:val="510"/>
        </w:trPr>
        <w:tc>
          <w:tcPr>
            <w:tcW w:w="3199" w:type="dxa"/>
            <w:shd w:val="clear" w:color="auto" w:fill="auto"/>
          </w:tcPr>
          <w:p w14:paraId="2AE2A7FB"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2015</w:t>
            </w:r>
          </w:p>
        </w:tc>
        <w:tc>
          <w:tcPr>
            <w:tcW w:w="3199" w:type="dxa"/>
            <w:shd w:val="clear" w:color="auto" w:fill="auto"/>
          </w:tcPr>
          <w:p w14:paraId="54530A0B"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925</w:t>
            </w:r>
          </w:p>
        </w:tc>
        <w:tc>
          <w:tcPr>
            <w:tcW w:w="3200" w:type="dxa"/>
            <w:shd w:val="clear" w:color="auto" w:fill="auto"/>
          </w:tcPr>
          <w:p w14:paraId="10B53B3D"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w:t>
            </w:r>
          </w:p>
        </w:tc>
      </w:tr>
      <w:tr w:rsidR="00995FA6" w14:paraId="0EC4098F" w14:textId="77777777">
        <w:trPr>
          <w:trHeight w:hRule="exact" w:val="510"/>
        </w:trPr>
        <w:tc>
          <w:tcPr>
            <w:tcW w:w="3199" w:type="dxa"/>
            <w:shd w:val="clear" w:color="auto" w:fill="auto"/>
          </w:tcPr>
          <w:p w14:paraId="21EF54D6"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2016</w:t>
            </w:r>
          </w:p>
        </w:tc>
        <w:tc>
          <w:tcPr>
            <w:tcW w:w="3199" w:type="dxa"/>
            <w:shd w:val="clear" w:color="auto" w:fill="auto"/>
          </w:tcPr>
          <w:p w14:paraId="75964984"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920</w:t>
            </w:r>
          </w:p>
        </w:tc>
        <w:tc>
          <w:tcPr>
            <w:tcW w:w="3200" w:type="dxa"/>
            <w:shd w:val="clear" w:color="auto" w:fill="auto"/>
          </w:tcPr>
          <w:p w14:paraId="218F3A80"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-0.005</w:t>
            </w:r>
          </w:p>
        </w:tc>
      </w:tr>
      <w:tr w:rsidR="00995FA6" w14:paraId="66AA5E11" w14:textId="77777777">
        <w:trPr>
          <w:trHeight w:hRule="exact" w:val="510"/>
        </w:trPr>
        <w:tc>
          <w:tcPr>
            <w:tcW w:w="3199" w:type="dxa"/>
            <w:shd w:val="clear" w:color="auto" w:fill="auto"/>
          </w:tcPr>
          <w:p w14:paraId="11AF6A40"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2017</w:t>
            </w:r>
          </w:p>
        </w:tc>
        <w:tc>
          <w:tcPr>
            <w:tcW w:w="3199" w:type="dxa"/>
            <w:shd w:val="clear" w:color="auto" w:fill="auto"/>
          </w:tcPr>
          <w:p w14:paraId="118BCEAD"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918</w:t>
            </w:r>
          </w:p>
        </w:tc>
        <w:tc>
          <w:tcPr>
            <w:tcW w:w="3200" w:type="dxa"/>
            <w:shd w:val="clear" w:color="auto" w:fill="auto"/>
          </w:tcPr>
          <w:p w14:paraId="3B8489E1"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-0.002</w:t>
            </w:r>
          </w:p>
        </w:tc>
      </w:tr>
      <w:tr w:rsidR="00995FA6" w14:paraId="0D8EAA6E" w14:textId="77777777">
        <w:trPr>
          <w:trHeight w:hRule="exact" w:val="510"/>
        </w:trPr>
        <w:tc>
          <w:tcPr>
            <w:tcW w:w="3199" w:type="dxa"/>
            <w:shd w:val="clear" w:color="auto" w:fill="auto"/>
          </w:tcPr>
          <w:p w14:paraId="30E7B082"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2018</w:t>
            </w:r>
          </w:p>
        </w:tc>
        <w:tc>
          <w:tcPr>
            <w:tcW w:w="3199" w:type="dxa"/>
            <w:shd w:val="clear" w:color="auto" w:fill="auto"/>
          </w:tcPr>
          <w:p w14:paraId="436B2825"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915</w:t>
            </w:r>
          </w:p>
        </w:tc>
        <w:tc>
          <w:tcPr>
            <w:tcW w:w="3200" w:type="dxa"/>
            <w:shd w:val="clear" w:color="auto" w:fill="auto"/>
          </w:tcPr>
          <w:p w14:paraId="00EFE0C6"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-0.003</w:t>
            </w:r>
          </w:p>
        </w:tc>
      </w:tr>
      <w:tr w:rsidR="00995FA6" w14:paraId="612E5980" w14:textId="77777777">
        <w:trPr>
          <w:trHeight w:hRule="exact" w:val="510"/>
        </w:trPr>
        <w:tc>
          <w:tcPr>
            <w:tcW w:w="3199" w:type="dxa"/>
            <w:shd w:val="clear" w:color="auto" w:fill="auto"/>
          </w:tcPr>
          <w:p w14:paraId="352CEEAB"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2019</w:t>
            </w:r>
          </w:p>
        </w:tc>
        <w:tc>
          <w:tcPr>
            <w:tcW w:w="3199" w:type="dxa"/>
            <w:shd w:val="clear" w:color="auto" w:fill="auto"/>
          </w:tcPr>
          <w:p w14:paraId="17CCD7A6"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913</w:t>
            </w:r>
          </w:p>
        </w:tc>
        <w:tc>
          <w:tcPr>
            <w:tcW w:w="3200" w:type="dxa"/>
            <w:shd w:val="clear" w:color="auto" w:fill="auto"/>
          </w:tcPr>
          <w:p w14:paraId="2879BC02" w14:textId="77777777" w:rsidR="00995FA6" w:rsidRDefault="00166AAC">
            <w:pPr>
              <w:ind w:firstLineChars="0" w:firstLine="0"/>
              <w:jc w:val="center"/>
              <w:rPr>
                <w:rFonts w:ascii="宋体" w:hAnsi="宋体" w:cs="宋体"/>
                <w:bCs/>
                <w:color w:val="171717" w:themeColor="background2" w:themeShade="1A"/>
                <w:sz w:val="24"/>
              </w:rPr>
            </w:pPr>
            <w:r>
              <w:rPr>
                <w:rFonts w:ascii="宋体" w:hAnsi="宋体" w:cs="宋体" w:hint="eastAsia"/>
                <w:bCs/>
                <w:color w:val="171717" w:themeColor="background2" w:themeShade="1A"/>
                <w:sz w:val="24"/>
              </w:rPr>
              <w:t>-0.002</w:t>
            </w:r>
          </w:p>
        </w:tc>
      </w:tr>
    </w:tbl>
    <w:p w14:paraId="4A2C719B" w14:textId="77777777" w:rsidR="00995FA6" w:rsidRDefault="00166AAC">
      <w:pPr>
        <w:ind w:firstLine="560"/>
        <w:rPr>
          <w:lang w:val="zh-CN"/>
        </w:rPr>
      </w:pPr>
      <w:r>
        <w:rPr>
          <w:rFonts w:hint="eastAsia"/>
          <w:color w:val="171717" w:themeColor="background2" w:themeShade="1A"/>
          <w:lang w:val="zh-CN"/>
        </w:rPr>
        <w:t>利用综合增长率法公式计算：</w:t>
      </w:r>
    </w:p>
    <w:p w14:paraId="260F3142" w14:textId="77777777" w:rsidR="00995FA6" w:rsidRDefault="00166AAC">
      <w:pPr>
        <w:ind w:firstLine="560"/>
        <w:rPr>
          <w:vertAlign w:val="superscript"/>
          <w:lang w:val="zh-CN"/>
        </w:rPr>
      </w:pPr>
      <w:r>
        <w:rPr>
          <w:rFonts w:hint="eastAsia"/>
          <w:lang w:val="zh-CN"/>
        </w:rPr>
        <w:t>P</w:t>
      </w:r>
      <w:r>
        <w:rPr>
          <w:rFonts w:hint="eastAsia"/>
          <w:vertAlign w:val="subscript"/>
          <w:lang w:val="zh-CN"/>
        </w:rPr>
        <w:t>t</w:t>
      </w:r>
      <w:r>
        <w:rPr>
          <w:rFonts w:hint="eastAsia"/>
          <w:lang w:val="zh-CN"/>
        </w:rPr>
        <w:t>=P</w:t>
      </w:r>
      <w:r>
        <w:rPr>
          <w:vertAlign w:val="subscript"/>
          <w:lang w:val="zh-CN"/>
        </w:rPr>
        <w:t>0</w:t>
      </w:r>
      <w:r>
        <w:rPr>
          <w:rFonts w:hint="eastAsia"/>
          <w:lang w:val="zh-CN"/>
        </w:rPr>
        <w:t>×（</w:t>
      </w:r>
      <w:r>
        <w:rPr>
          <w:rFonts w:hint="eastAsia"/>
          <w:lang w:val="zh-CN"/>
        </w:rPr>
        <w:t>1</w:t>
      </w:r>
      <w:r>
        <w:rPr>
          <w:lang w:val="zh-CN"/>
        </w:rPr>
        <w:t>+</w:t>
      </w:r>
      <w:r>
        <w:rPr>
          <w:rFonts w:hint="eastAsia"/>
          <w:lang w:val="zh-CN"/>
        </w:rPr>
        <w:t>r</w:t>
      </w:r>
      <w:r>
        <w:rPr>
          <w:rFonts w:hint="eastAsia"/>
          <w:lang w:val="zh-CN"/>
        </w:rPr>
        <w:t>）</w:t>
      </w:r>
      <w:r>
        <w:rPr>
          <w:rFonts w:hint="eastAsia"/>
          <w:vertAlign w:val="superscript"/>
          <w:lang w:val="zh-CN"/>
        </w:rPr>
        <w:t>n</w:t>
      </w:r>
    </w:p>
    <w:p w14:paraId="2FE184AC" w14:textId="77777777" w:rsidR="00995FA6" w:rsidRDefault="00166AAC">
      <w:pPr>
        <w:ind w:firstLine="560"/>
        <w:rPr>
          <w:lang w:val="zh-CN"/>
        </w:rPr>
      </w:pPr>
      <w:r>
        <w:rPr>
          <w:rFonts w:hint="eastAsia"/>
          <w:lang w:val="zh-CN"/>
        </w:rPr>
        <w:t>其中</w:t>
      </w:r>
      <w:r>
        <w:rPr>
          <w:rFonts w:hint="eastAsia"/>
          <w:lang w:val="zh-CN"/>
        </w:rPr>
        <w:t>P</w:t>
      </w:r>
      <w:r>
        <w:rPr>
          <w:rFonts w:hint="eastAsia"/>
          <w:vertAlign w:val="subscript"/>
          <w:lang w:val="zh-CN"/>
        </w:rPr>
        <w:t>t</w:t>
      </w:r>
      <w:r>
        <w:rPr>
          <w:rFonts w:hint="eastAsia"/>
          <w:lang w:val="zh-CN"/>
        </w:rPr>
        <w:t>为规划期末（即</w:t>
      </w:r>
      <w:r>
        <w:rPr>
          <w:rFonts w:hint="eastAsia"/>
          <w:lang w:val="zh-CN"/>
        </w:rPr>
        <w:t>2</w:t>
      </w:r>
      <w:r>
        <w:rPr>
          <w:lang w:val="zh-CN"/>
        </w:rPr>
        <w:t>035</w:t>
      </w:r>
      <w:r>
        <w:rPr>
          <w:rFonts w:hint="eastAsia"/>
          <w:lang w:val="zh-CN"/>
        </w:rPr>
        <w:t>年）村庄总人口数，</w:t>
      </w:r>
      <w:r>
        <w:rPr>
          <w:rFonts w:hint="eastAsia"/>
          <w:lang w:val="zh-CN"/>
        </w:rPr>
        <w:t>P</w:t>
      </w:r>
      <w:r>
        <w:rPr>
          <w:vertAlign w:val="subscript"/>
          <w:lang w:val="zh-CN"/>
        </w:rPr>
        <w:t>0</w:t>
      </w:r>
      <w:r>
        <w:rPr>
          <w:rFonts w:hint="eastAsia"/>
          <w:lang w:val="zh-CN"/>
        </w:rPr>
        <w:t>为基本年（即</w:t>
      </w:r>
      <w:r>
        <w:rPr>
          <w:rFonts w:hint="eastAsia"/>
          <w:lang w:val="zh-CN"/>
        </w:rPr>
        <w:t>2</w:t>
      </w:r>
      <w:r>
        <w:rPr>
          <w:lang w:val="zh-CN"/>
        </w:rPr>
        <w:t>019</w:t>
      </w:r>
      <w:r>
        <w:rPr>
          <w:rFonts w:hint="eastAsia"/>
          <w:lang w:val="zh-CN"/>
        </w:rPr>
        <w:t>年）总人口数，</w:t>
      </w:r>
      <w:r>
        <w:rPr>
          <w:rFonts w:hint="eastAsia"/>
          <w:lang w:val="zh-CN"/>
        </w:rPr>
        <w:t>r</w:t>
      </w:r>
      <w:r>
        <w:rPr>
          <w:rFonts w:hint="eastAsia"/>
          <w:lang w:val="zh-CN"/>
        </w:rPr>
        <w:t>为规划期内人口年平均增长率，</w:t>
      </w:r>
      <w:r>
        <w:rPr>
          <w:rFonts w:hint="eastAsia"/>
          <w:lang w:val="zh-CN"/>
        </w:rPr>
        <w:t>n</w:t>
      </w:r>
      <w:r>
        <w:rPr>
          <w:rFonts w:hint="eastAsia"/>
          <w:lang w:val="zh-CN"/>
        </w:rPr>
        <w:t>为规划年份。即，</w:t>
      </w:r>
    </w:p>
    <w:p w14:paraId="79AB9033" w14:textId="77777777" w:rsidR="00995FA6" w:rsidRDefault="00166AAC">
      <w:pPr>
        <w:ind w:firstLine="560"/>
      </w:pPr>
      <w:r>
        <w:rPr>
          <w:rFonts w:hint="eastAsia"/>
          <w:lang w:val="zh-CN"/>
        </w:rPr>
        <w:t>P</w:t>
      </w:r>
      <w:r>
        <w:rPr>
          <w:vertAlign w:val="subscript"/>
          <w:lang w:val="zh-CN"/>
        </w:rPr>
        <w:t>2035</w:t>
      </w:r>
      <w:r>
        <w:rPr>
          <w:rFonts w:hint="eastAsia"/>
          <w:lang w:val="zh-CN"/>
        </w:rPr>
        <w:t>=P</w:t>
      </w:r>
      <w:r>
        <w:rPr>
          <w:vertAlign w:val="subscript"/>
          <w:lang w:val="zh-CN"/>
        </w:rPr>
        <w:t>2019</w:t>
      </w:r>
      <w:r>
        <w:rPr>
          <w:rFonts w:hint="eastAsia"/>
          <w:lang w:val="zh-CN"/>
        </w:rPr>
        <w:t>×（</w:t>
      </w:r>
      <w:r>
        <w:rPr>
          <w:rFonts w:hint="eastAsia"/>
          <w:lang w:val="zh-CN"/>
        </w:rPr>
        <w:t>1</w:t>
      </w:r>
      <w:r>
        <w:rPr>
          <w:lang w:val="zh-CN"/>
        </w:rPr>
        <w:t>+0.39</w:t>
      </w:r>
      <w:r>
        <w:rPr>
          <w:rFonts w:hint="eastAsia"/>
          <w:lang w:val="zh-CN"/>
        </w:rPr>
        <w:t>%</w:t>
      </w:r>
      <w:r>
        <w:rPr>
          <w:rFonts w:hint="eastAsia"/>
          <w:lang w:val="zh-CN"/>
        </w:rPr>
        <w:t>）</w:t>
      </w:r>
      <w:r>
        <w:rPr>
          <w:rFonts w:hint="eastAsia"/>
          <w:vertAlign w:val="superscript"/>
          <w:lang w:val="zh-CN"/>
        </w:rPr>
        <w:t>1</w:t>
      </w:r>
      <w:r>
        <w:rPr>
          <w:vertAlign w:val="superscript"/>
          <w:lang w:val="zh-CN"/>
        </w:rPr>
        <w:t>6</w:t>
      </w:r>
      <w:r>
        <w:rPr>
          <w:rFonts w:hint="eastAsia"/>
          <w:vertAlign w:val="superscript"/>
          <w:lang w:val="zh-CN"/>
        </w:rPr>
        <w:t xml:space="preserve"> </w:t>
      </w:r>
      <w:r>
        <w:rPr>
          <w:rFonts w:hint="eastAsia"/>
          <w:lang w:val="zh-CN"/>
        </w:rPr>
        <w:t>=1</w:t>
      </w:r>
      <w:r>
        <w:rPr>
          <w:lang w:val="zh-CN"/>
        </w:rPr>
        <w:t>99</w:t>
      </w:r>
      <w:r>
        <w:rPr>
          <w:rFonts w:hint="eastAsia"/>
        </w:rPr>
        <w:t>0</w:t>
      </w:r>
    </w:p>
    <w:p w14:paraId="45C7ECF0" w14:textId="77777777" w:rsidR="00995FA6" w:rsidRDefault="00166AAC">
      <w:pPr>
        <w:ind w:firstLine="560"/>
        <w:rPr>
          <w:vertAlign w:val="superscript"/>
          <w:lang w:val="zh-CN"/>
        </w:rPr>
      </w:pPr>
      <w:r>
        <w:rPr>
          <w:lang w:val="zh-CN"/>
        </w:rPr>
        <w:t>村庄产业和环境提升后</w:t>
      </w:r>
      <w:r>
        <w:rPr>
          <w:rFonts w:hint="eastAsia"/>
          <w:lang w:val="zh-CN"/>
        </w:rPr>
        <w:t>，</w:t>
      </w:r>
      <w:r>
        <w:rPr>
          <w:lang w:val="zh-CN"/>
        </w:rPr>
        <w:t>吸引力提升</w:t>
      </w:r>
      <w:r>
        <w:rPr>
          <w:rFonts w:hint="eastAsia"/>
          <w:lang w:val="zh-CN"/>
        </w:rPr>
        <w:t>，</w:t>
      </w:r>
      <w:r>
        <w:rPr>
          <w:lang w:val="zh-CN"/>
        </w:rPr>
        <w:t>人口规模增加</w:t>
      </w:r>
      <w:r>
        <w:rPr>
          <w:rFonts w:hint="eastAsia"/>
          <w:lang w:val="zh-CN"/>
        </w:rPr>
        <w:t>，最终</w:t>
      </w:r>
      <w:r>
        <w:rPr>
          <w:lang w:val="zh-CN"/>
        </w:rPr>
        <w:t>预测</w:t>
      </w:r>
      <w:r>
        <w:rPr>
          <w:lang w:val="zh-CN"/>
        </w:rPr>
        <w:t>203</w:t>
      </w:r>
      <w:r>
        <w:rPr>
          <w:rFonts w:hint="eastAsia"/>
          <w:lang w:val="zh-CN"/>
        </w:rPr>
        <w:t>5</w:t>
      </w:r>
      <w:r>
        <w:rPr>
          <w:lang w:val="zh-CN"/>
        </w:rPr>
        <w:t>年</w:t>
      </w:r>
      <w:r>
        <w:rPr>
          <w:rFonts w:hint="eastAsia"/>
          <w:lang w:val="zh-CN"/>
        </w:rPr>
        <w:t>民胜村</w:t>
      </w:r>
      <w:r>
        <w:rPr>
          <w:lang w:val="zh-CN"/>
        </w:rPr>
        <w:t>村域总人口</w:t>
      </w:r>
      <w:r>
        <w:rPr>
          <w:rFonts w:hint="eastAsia"/>
          <w:lang w:val="zh-CN"/>
        </w:rPr>
        <w:t>为</w:t>
      </w:r>
      <w:r>
        <w:rPr>
          <w:rFonts w:hint="eastAsia"/>
        </w:rPr>
        <w:t>1997</w:t>
      </w:r>
      <w:r>
        <w:rPr>
          <w:lang w:val="zh-CN"/>
        </w:rPr>
        <w:t>人。</w:t>
      </w:r>
    </w:p>
    <w:p w14:paraId="21D98922" w14:textId="77777777" w:rsidR="00995FA6" w:rsidRDefault="00166AAC">
      <w:pPr>
        <w:ind w:firstLine="562"/>
        <w:rPr>
          <w:b/>
          <w:lang w:val="zh-CN"/>
        </w:rPr>
      </w:pPr>
      <w:r>
        <w:rPr>
          <w:rFonts w:hint="eastAsia"/>
          <w:b/>
          <w:lang w:val="zh-CN"/>
        </w:rPr>
        <w:t>2.</w:t>
      </w:r>
      <w:r>
        <w:rPr>
          <w:rFonts w:hint="eastAsia"/>
          <w:b/>
          <w:lang w:val="zh-CN"/>
        </w:rPr>
        <w:t>中心</w:t>
      </w:r>
      <w:proofErr w:type="gramStart"/>
      <w:r>
        <w:rPr>
          <w:rFonts w:hint="eastAsia"/>
          <w:b/>
          <w:lang w:val="zh-CN"/>
        </w:rPr>
        <w:t>屯人口</w:t>
      </w:r>
      <w:proofErr w:type="gramEnd"/>
      <w:r>
        <w:rPr>
          <w:rFonts w:hint="eastAsia"/>
          <w:b/>
          <w:lang w:val="zh-CN"/>
        </w:rPr>
        <w:t>规模预测</w:t>
      </w:r>
    </w:p>
    <w:p w14:paraId="316E9DF1" w14:textId="77777777" w:rsidR="00995FA6" w:rsidRDefault="00166AAC">
      <w:pPr>
        <w:ind w:firstLine="560"/>
        <w:rPr>
          <w:color w:val="171717" w:themeColor="background2" w:themeShade="1A"/>
          <w:lang w:val="zh-CN"/>
        </w:rPr>
      </w:pPr>
      <w:r>
        <w:rPr>
          <w:rFonts w:hint="eastAsia"/>
          <w:lang w:val="zh-CN"/>
        </w:rPr>
        <w:t>自然增长：因外出打工人员部分在外地定居，村中人口老龄化明显加重，</w:t>
      </w:r>
      <w:r>
        <w:rPr>
          <w:rFonts w:hint="eastAsia"/>
          <w:color w:val="171717" w:themeColor="background2" w:themeShade="1A"/>
          <w:lang w:val="zh-CN"/>
        </w:rPr>
        <w:t>民胜村现状人口自然增长率较低，每年的人口数量呈递减的趋势，但随着民胜村产业的发展的有利引导，势必牵引部分外出打工的年轻村民回村，同时二胎放开等政策的推出，自然增长率进一步提升概率极大。</w:t>
      </w:r>
    </w:p>
    <w:p w14:paraId="7BADF00D" w14:textId="77777777" w:rsidR="00995FA6" w:rsidRDefault="00166AAC">
      <w:pPr>
        <w:ind w:firstLine="560"/>
        <w:rPr>
          <w:color w:val="171717" w:themeColor="background2" w:themeShade="1A"/>
          <w:lang w:val="zh-CN"/>
        </w:rPr>
      </w:pPr>
      <w:r>
        <w:rPr>
          <w:rFonts w:hint="eastAsia"/>
          <w:color w:val="171717" w:themeColor="background2" w:themeShade="1A"/>
          <w:lang w:val="zh-CN"/>
        </w:rPr>
        <w:t>机械增长：民胜村产业以第一产业发展为侧重，主要依赖本村劳动力，规划期内村庄产业发展对外来人口吸引较小，人口机械增长幅度不明显，本次人口规模预测不计算人口机械增长影响。</w:t>
      </w:r>
    </w:p>
    <w:p w14:paraId="5ADF2A31" w14:textId="77777777" w:rsidR="00995FA6" w:rsidRDefault="00166AAC">
      <w:pPr>
        <w:ind w:firstLine="560"/>
        <w:rPr>
          <w:color w:val="171717" w:themeColor="background2" w:themeShade="1A"/>
        </w:rPr>
      </w:pPr>
      <w:r>
        <w:rPr>
          <w:rFonts w:hint="eastAsia"/>
          <w:color w:val="171717" w:themeColor="background2" w:themeShade="1A"/>
        </w:rPr>
        <w:t>预测</w:t>
      </w:r>
      <w:r>
        <w:rPr>
          <w:rFonts w:hint="eastAsia"/>
          <w:color w:val="171717" w:themeColor="background2" w:themeShade="1A"/>
        </w:rPr>
        <w:t>2035</w:t>
      </w:r>
      <w:r>
        <w:rPr>
          <w:rFonts w:hint="eastAsia"/>
          <w:color w:val="171717" w:themeColor="background2" w:themeShade="1A"/>
        </w:rPr>
        <w:t>年民胜村总人口为</w:t>
      </w:r>
      <w:r>
        <w:rPr>
          <w:rFonts w:hint="eastAsia"/>
          <w:color w:val="171717" w:themeColor="background2" w:themeShade="1A"/>
        </w:rPr>
        <w:t>900</w:t>
      </w:r>
      <w:r>
        <w:rPr>
          <w:rFonts w:hint="eastAsia"/>
          <w:color w:val="171717" w:themeColor="background2" w:themeShade="1A"/>
        </w:rPr>
        <w:t>人</w:t>
      </w:r>
      <w:r>
        <w:rPr>
          <w:color w:val="171717" w:themeColor="background2" w:themeShade="1A"/>
        </w:rPr>
        <w:t>。</w:t>
      </w:r>
    </w:p>
    <w:p w14:paraId="3E62833A" w14:textId="77777777" w:rsidR="00995FA6" w:rsidRDefault="00166AAC">
      <w:pPr>
        <w:ind w:firstLine="562"/>
        <w:rPr>
          <w:b/>
          <w:lang w:val="zh-CN"/>
        </w:rPr>
      </w:pPr>
      <w:r>
        <w:rPr>
          <w:rFonts w:hint="eastAsia"/>
          <w:b/>
        </w:rPr>
        <w:t>3</w:t>
      </w:r>
      <w:r>
        <w:rPr>
          <w:rFonts w:hint="eastAsia"/>
          <w:b/>
          <w:lang w:val="zh-CN"/>
        </w:rPr>
        <w:t>.</w:t>
      </w:r>
      <w:r>
        <w:rPr>
          <w:rFonts w:hint="eastAsia"/>
          <w:b/>
        </w:rPr>
        <w:t>村庄建设用地</w:t>
      </w:r>
      <w:r>
        <w:rPr>
          <w:rFonts w:hint="eastAsia"/>
          <w:b/>
          <w:lang w:val="zh-CN"/>
        </w:rPr>
        <w:t>规模预测</w:t>
      </w:r>
    </w:p>
    <w:p w14:paraId="64511159" w14:textId="77777777" w:rsidR="00995FA6" w:rsidRDefault="00166AAC">
      <w:pPr>
        <w:ind w:firstLine="560"/>
      </w:pPr>
      <w:r>
        <w:rPr>
          <w:rFonts w:hint="eastAsia"/>
        </w:rPr>
        <w:t>结合预测人口和人均村庄建设用</w:t>
      </w:r>
      <w:r>
        <w:rPr>
          <w:rFonts w:hint="eastAsia"/>
        </w:rPr>
        <w:t>地指标，预测民胜村</w:t>
      </w:r>
      <w:r>
        <w:rPr>
          <w:rFonts w:hint="eastAsia"/>
        </w:rPr>
        <w:t>2035</w:t>
      </w:r>
      <w:r>
        <w:rPr>
          <w:rFonts w:hint="eastAsia"/>
        </w:rPr>
        <w:t>年村庄建设用地面积为</w:t>
      </w:r>
      <w:r>
        <w:rPr>
          <w:rFonts w:hint="eastAsia"/>
        </w:rPr>
        <w:t>82.2</w:t>
      </w:r>
      <w:r>
        <w:rPr>
          <w:rFonts w:hint="eastAsia"/>
        </w:rPr>
        <w:t>公顷。</w:t>
      </w:r>
    </w:p>
    <w:p w14:paraId="151375E6" w14:textId="77777777" w:rsidR="00995FA6" w:rsidRDefault="00995FA6">
      <w:pPr>
        <w:ind w:firstLine="560"/>
      </w:pPr>
    </w:p>
    <w:p w14:paraId="269EC7FB" w14:textId="77777777" w:rsidR="00995FA6" w:rsidRDefault="00166AAC">
      <w:pPr>
        <w:pStyle w:val="1"/>
        <w:spacing w:before="340" w:after="330" w:line="578" w:lineRule="auto"/>
        <w:ind w:firstLineChars="0" w:firstLine="0"/>
      </w:pPr>
      <w:bookmarkStart w:id="80" w:name="_Toc4172"/>
      <w:r>
        <w:rPr>
          <w:rFonts w:hint="eastAsia"/>
        </w:rPr>
        <w:br w:type="column"/>
      </w:r>
      <w:bookmarkStart w:id="81" w:name="_Toc43485011"/>
      <w:r>
        <w:rPr>
          <w:rFonts w:ascii="Times New Roman" w:hAnsi="Times New Roman" w:cs="Times New Roman"/>
        </w:rPr>
        <w:lastRenderedPageBreak/>
        <w:t>第</w:t>
      </w:r>
      <w:r>
        <w:rPr>
          <w:rFonts w:ascii="Times New Roman" w:hAnsi="Times New Roman" w:cs="Times New Roman" w:hint="eastAsia"/>
        </w:rPr>
        <w:t>四</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空间布局优化规划</w:t>
      </w:r>
      <w:bookmarkEnd w:id="80"/>
      <w:bookmarkEnd w:id="81"/>
    </w:p>
    <w:p w14:paraId="346AB057" w14:textId="77777777" w:rsidR="00995FA6" w:rsidRDefault="00166AAC">
      <w:pPr>
        <w:pStyle w:val="2"/>
        <w:spacing w:before="260" w:after="260" w:line="416" w:lineRule="auto"/>
        <w:ind w:right="240" w:firstLineChars="0" w:firstLine="0"/>
        <w:rPr>
          <w:rFonts w:ascii="Times New Roman" w:hAnsi="Times New Roman" w:cs="Times New Roman"/>
        </w:rPr>
      </w:pPr>
      <w:bookmarkStart w:id="82" w:name="_Toc16067"/>
      <w:bookmarkStart w:id="83" w:name="_Toc43485012"/>
      <w:r>
        <w:rPr>
          <w:rFonts w:ascii="Times New Roman" w:hAnsi="Times New Roman" w:cs="Times New Roman" w:hint="eastAsia"/>
        </w:rPr>
        <w:t>一、底线管控</w:t>
      </w:r>
      <w:bookmarkEnd w:id="82"/>
      <w:bookmarkEnd w:id="83"/>
    </w:p>
    <w:p w14:paraId="7BFBD05E" w14:textId="77777777" w:rsidR="00995FA6" w:rsidRDefault="00166AAC">
      <w:pPr>
        <w:ind w:firstLine="560"/>
      </w:pPr>
      <w:r>
        <w:rPr>
          <w:rFonts w:hint="eastAsia"/>
        </w:rPr>
        <w:t>规划严格落实上位国土空间规划的各项控制性指标，落实生态保护红线、永久基本农田、永久基本农田储备</w:t>
      </w:r>
      <w:proofErr w:type="gramStart"/>
      <w:r>
        <w:rPr>
          <w:rFonts w:hint="eastAsia"/>
        </w:rPr>
        <w:t>区划定</w:t>
      </w:r>
      <w:proofErr w:type="gramEnd"/>
      <w:r>
        <w:rPr>
          <w:rFonts w:hint="eastAsia"/>
        </w:rPr>
        <w:t>成果，落实耕地后备资源和国土综合整治重点区域。</w:t>
      </w:r>
    </w:p>
    <w:p w14:paraId="0675B364" w14:textId="77777777" w:rsidR="00995FA6" w:rsidRDefault="00166AAC">
      <w:pPr>
        <w:pStyle w:val="2"/>
        <w:spacing w:before="260" w:after="260" w:line="416" w:lineRule="auto"/>
        <w:ind w:right="240" w:firstLineChars="0" w:firstLine="0"/>
        <w:rPr>
          <w:rFonts w:ascii="Times New Roman" w:hAnsi="Times New Roman" w:cs="Times New Roman"/>
        </w:rPr>
      </w:pPr>
      <w:bookmarkStart w:id="84" w:name="_Toc30522"/>
      <w:bookmarkStart w:id="85" w:name="_Toc43485013"/>
      <w:r>
        <w:rPr>
          <w:rFonts w:ascii="Times New Roman" w:hAnsi="Times New Roman" w:cs="Times New Roman" w:hint="eastAsia"/>
        </w:rPr>
        <w:t>二、优化空间布局</w:t>
      </w:r>
      <w:bookmarkEnd w:id="84"/>
      <w:bookmarkEnd w:id="85"/>
    </w:p>
    <w:p w14:paraId="6C6FC5F0" w14:textId="77777777" w:rsidR="00995FA6" w:rsidRDefault="00166AAC">
      <w:pPr>
        <w:ind w:firstLine="560"/>
        <w:rPr>
          <w:color w:val="171717" w:themeColor="background2" w:themeShade="1A"/>
        </w:rPr>
      </w:pPr>
      <w:r>
        <w:rPr>
          <w:rFonts w:hint="eastAsia"/>
        </w:rPr>
        <w:t>根据民胜村国土空间开发与保护要求，土地供给能力和各项建设对土地的需求，经综合平衡后，</w:t>
      </w:r>
      <w:r>
        <w:rPr>
          <w:rFonts w:hint="eastAsia"/>
          <w:color w:val="171717" w:themeColor="background2" w:themeShade="1A"/>
        </w:rPr>
        <w:t>确定民胜村规划期内土地利用规模结构调整方案。到</w:t>
      </w:r>
      <w:r>
        <w:rPr>
          <w:rFonts w:hint="eastAsia"/>
          <w:color w:val="171717" w:themeColor="background2" w:themeShade="1A"/>
        </w:rPr>
        <w:t>2035</w:t>
      </w:r>
      <w:r>
        <w:rPr>
          <w:rFonts w:hint="eastAsia"/>
          <w:color w:val="171717" w:themeColor="background2" w:themeShade="1A"/>
        </w:rPr>
        <w:t>年，民胜村农用地面积</w:t>
      </w:r>
      <w:r>
        <w:rPr>
          <w:rFonts w:hint="eastAsia"/>
          <w:color w:val="171717" w:themeColor="background2" w:themeShade="1A"/>
        </w:rPr>
        <w:t>574.2</w:t>
      </w:r>
      <w:r>
        <w:rPr>
          <w:rFonts w:hint="eastAsia"/>
          <w:color w:val="171717" w:themeColor="background2" w:themeShade="1A"/>
        </w:rPr>
        <w:t>公顷，建设用地面积</w:t>
      </w:r>
      <w:r>
        <w:rPr>
          <w:rFonts w:hint="eastAsia"/>
          <w:color w:val="171717" w:themeColor="background2" w:themeShade="1A"/>
        </w:rPr>
        <w:t>82.2</w:t>
      </w:r>
      <w:r>
        <w:rPr>
          <w:rFonts w:hint="eastAsia"/>
          <w:color w:val="171717" w:themeColor="background2" w:themeShade="1A"/>
        </w:rPr>
        <w:t>公顷，其他土地面积</w:t>
      </w:r>
      <w:r>
        <w:rPr>
          <w:rFonts w:hint="eastAsia"/>
          <w:color w:val="171717" w:themeColor="background2" w:themeShade="1A"/>
        </w:rPr>
        <w:t>24.3</w:t>
      </w:r>
      <w:r>
        <w:rPr>
          <w:rFonts w:hint="eastAsia"/>
          <w:color w:val="171717" w:themeColor="background2" w:themeShade="1A"/>
        </w:rPr>
        <w:t>公顷。</w:t>
      </w:r>
    </w:p>
    <w:p w14:paraId="17097463" w14:textId="77777777" w:rsidR="00995FA6" w:rsidRDefault="00166AAC">
      <w:pPr>
        <w:ind w:firstLine="562"/>
        <w:rPr>
          <w:b/>
        </w:rPr>
      </w:pPr>
      <w:r>
        <w:rPr>
          <w:rFonts w:hint="eastAsia"/>
          <w:b/>
        </w:rPr>
        <w:t>1.</w:t>
      </w:r>
      <w:r>
        <w:rPr>
          <w:rFonts w:hint="eastAsia"/>
          <w:b/>
        </w:rPr>
        <w:t>农用</w:t>
      </w:r>
      <w:proofErr w:type="gramStart"/>
      <w:r>
        <w:rPr>
          <w:rFonts w:hint="eastAsia"/>
          <w:b/>
        </w:rPr>
        <w:t>地结构</w:t>
      </w:r>
      <w:proofErr w:type="gramEnd"/>
      <w:r>
        <w:rPr>
          <w:rFonts w:hint="eastAsia"/>
          <w:b/>
        </w:rPr>
        <w:t>调整</w:t>
      </w:r>
    </w:p>
    <w:p w14:paraId="60C2B887" w14:textId="77777777" w:rsidR="00995FA6" w:rsidRDefault="00166AAC">
      <w:pPr>
        <w:ind w:firstLine="560"/>
      </w:pPr>
      <w:r>
        <w:rPr>
          <w:rFonts w:hint="eastAsia"/>
        </w:rPr>
        <w:t>严格保护耕地保有量。控制耕地保有量不低于上级规划下达的控制指标，建设占用耕地不得超过上级下达的规划指标；基本农田保护面积不低于上级下达指标。</w:t>
      </w:r>
    </w:p>
    <w:p w14:paraId="292E0696" w14:textId="77777777" w:rsidR="00995FA6" w:rsidRDefault="00166AAC">
      <w:pPr>
        <w:ind w:firstLine="560"/>
      </w:pPr>
      <w:r>
        <w:rPr>
          <w:rFonts w:hint="eastAsia"/>
        </w:rPr>
        <w:t>统筹安排园、林、草及其他农用地。根据土地利用现状、林业发展规划、农业发展规划等相关规划，统筹安排园、林、草用地。本轮规划采取退耕还林、农用</w:t>
      </w:r>
      <w:proofErr w:type="gramStart"/>
      <w:r>
        <w:rPr>
          <w:rFonts w:hint="eastAsia"/>
        </w:rPr>
        <w:t>地结构</w:t>
      </w:r>
      <w:proofErr w:type="gramEnd"/>
      <w:r>
        <w:rPr>
          <w:rFonts w:hint="eastAsia"/>
        </w:rPr>
        <w:t>调整等措施，优化农用地布局，规划期还安排通过农用地整理等措施增</w:t>
      </w:r>
      <w:r>
        <w:rPr>
          <w:rFonts w:hint="eastAsia"/>
        </w:rPr>
        <w:t>加其他农用地面积。通过地类调整，不断优化农用地结构。</w:t>
      </w:r>
    </w:p>
    <w:p w14:paraId="65BF5F6A" w14:textId="77777777" w:rsidR="00995FA6" w:rsidRDefault="00166AAC">
      <w:pPr>
        <w:ind w:firstLine="560"/>
        <w:rPr>
          <w:rFonts w:ascii="宋体" w:hAnsi="宋体" w:cs="宋体"/>
          <w:b/>
          <w:color w:val="0000FF"/>
        </w:rPr>
      </w:pPr>
      <w:proofErr w:type="gramStart"/>
      <w:r>
        <w:rPr>
          <w:rFonts w:ascii="宋体" w:hAnsi="宋体" w:cs="宋体" w:hint="eastAsia"/>
        </w:rPr>
        <w:t>至</w:t>
      </w:r>
      <w:r>
        <w:rPr>
          <w:rFonts w:ascii="宋体" w:hAnsi="宋体" w:cs="宋体" w:hint="eastAsia"/>
          <w:color w:val="171717" w:themeColor="background2" w:themeShade="1A"/>
        </w:rPr>
        <w:t>规划</w:t>
      </w:r>
      <w:proofErr w:type="gramEnd"/>
      <w:r>
        <w:rPr>
          <w:rFonts w:ascii="宋体" w:hAnsi="宋体" w:cs="宋体" w:hint="eastAsia"/>
          <w:color w:val="171717" w:themeColor="background2" w:themeShade="1A"/>
        </w:rPr>
        <w:t>期末，民胜村耕地面积为</w:t>
      </w:r>
      <w:r>
        <w:rPr>
          <w:rFonts w:ascii="宋体" w:hAnsi="宋体" w:cs="宋体" w:hint="eastAsia"/>
          <w:color w:val="171717" w:themeColor="background2" w:themeShade="1A"/>
        </w:rPr>
        <w:t>543.80</w:t>
      </w:r>
      <w:r>
        <w:rPr>
          <w:rFonts w:ascii="宋体" w:hAnsi="宋体" w:cs="宋体" w:hint="eastAsia"/>
          <w:color w:val="171717" w:themeColor="background2" w:themeShade="1A"/>
        </w:rPr>
        <w:t>公顷，林地面积增加到</w:t>
      </w:r>
      <w:r>
        <w:rPr>
          <w:rFonts w:ascii="宋体" w:hAnsi="宋体" w:cs="宋体" w:hint="eastAsia"/>
          <w:color w:val="171717" w:themeColor="background2" w:themeShade="1A"/>
        </w:rPr>
        <w:t>13.60</w:t>
      </w:r>
      <w:r>
        <w:rPr>
          <w:rFonts w:ascii="宋体" w:hAnsi="宋体" w:cs="宋体" w:hint="eastAsia"/>
          <w:color w:val="171717" w:themeColor="background2" w:themeShade="1A"/>
        </w:rPr>
        <w:t>公顷，园地面积为</w:t>
      </w:r>
      <w:r>
        <w:rPr>
          <w:rFonts w:ascii="宋体" w:hAnsi="宋体" w:cs="宋体" w:hint="eastAsia"/>
          <w:color w:val="171717" w:themeColor="background2" w:themeShade="1A"/>
        </w:rPr>
        <w:t>3.60</w:t>
      </w:r>
      <w:r>
        <w:rPr>
          <w:rFonts w:ascii="宋体" w:hAnsi="宋体" w:cs="宋体" w:hint="eastAsia"/>
          <w:color w:val="171717" w:themeColor="background2" w:themeShade="1A"/>
        </w:rPr>
        <w:t>公顷，草地面积为</w:t>
      </w:r>
      <w:r>
        <w:rPr>
          <w:rFonts w:ascii="宋体" w:hAnsi="宋体" w:cs="宋体" w:hint="eastAsia"/>
          <w:color w:val="171717" w:themeColor="background2" w:themeShade="1A"/>
        </w:rPr>
        <w:t>1.90</w:t>
      </w:r>
      <w:r>
        <w:rPr>
          <w:rFonts w:ascii="宋体" w:hAnsi="宋体" w:cs="宋体" w:hint="eastAsia"/>
          <w:color w:val="171717" w:themeColor="background2" w:themeShade="1A"/>
        </w:rPr>
        <w:t>公顷，其他农用地面积为</w:t>
      </w:r>
      <w:r>
        <w:rPr>
          <w:rFonts w:ascii="宋体" w:hAnsi="宋体" w:cs="宋体" w:hint="eastAsia"/>
          <w:color w:val="171717" w:themeColor="background2" w:themeShade="1A"/>
        </w:rPr>
        <w:t>11.30</w:t>
      </w:r>
      <w:r>
        <w:rPr>
          <w:rFonts w:ascii="宋体" w:hAnsi="宋体" w:cs="宋体" w:hint="eastAsia"/>
          <w:color w:val="171717" w:themeColor="background2" w:themeShade="1A"/>
        </w:rPr>
        <w:t>公顷。</w:t>
      </w:r>
    </w:p>
    <w:p w14:paraId="79BC44D0" w14:textId="77777777" w:rsidR="00995FA6" w:rsidRDefault="00166AAC">
      <w:pPr>
        <w:ind w:firstLine="562"/>
        <w:rPr>
          <w:b/>
        </w:rPr>
      </w:pPr>
      <w:r>
        <w:rPr>
          <w:rFonts w:hint="eastAsia"/>
          <w:b/>
        </w:rPr>
        <w:t>2.</w:t>
      </w:r>
      <w:r>
        <w:rPr>
          <w:rFonts w:hint="eastAsia"/>
          <w:b/>
        </w:rPr>
        <w:t>建设用地结构调整</w:t>
      </w:r>
    </w:p>
    <w:p w14:paraId="46A8E190" w14:textId="77777777" w:rsidR="00995FA6" w:rsidRDefault="00166AAC">
      <w:pPr>
        <w:ind w:firstLine="560"/>
        <w:rPr>
          <w:rFonts w:ascii="宋体" w:hAnsi="宋体" w:cs="宋体"/>
        </w:rPr>
      </w:pPr>
      <w:r>
        <w:rPr>
          <w:rFonts w:ascii="宋体" w:hAnsi="宋体" w:cs="宋体" w:hint="eastAsia"/>
        </w:rPr>
        <w:t>优化城乡居民点用地结构。按照人口向城镇集中原则，推进城镇化进程，改造城</w:t>
      </w:r>
      <w:r>
        <w:rPr>
          <w:rFonts w:ascii="宋体" w:hAnsi="宋体" w:cs="宋体" w:hint="eastAsia"/>
        </w:rPr>
        <w:t>中村，优化城镇用地结构；加大基础设施用地比重。根据重大基础设施用地需求，适当增加交通运输用地、水利设施用地，能源、电力、环保、旅游等基础实施用地，提升基础设施用地比重。</w:t>
      </w:r>
    </w:p>
    <w:p w14:paraId="57E230D8" w14:textId="77777777" w:rsidR="00995FA6" w:rsidRDefault="00166AAC">
      <w:pPr>
        <w:ind w:firstLine="560"/>
        <w:rPr>
          <w:rFonts w:ascii="宋体" w:hAnsi="宋体" w:cs="宋体"/>
          <w:color w:val="171717" w:themeColor="background2" w:themeShade="1A"/>
        </w:rPr>
      </w:pPr>
      <w:proofErr w:type="gramStart"/>
      <w:r>
        <w:rPr>
          <w:rFonts w:ascii="宋体" w:hAnsi="宋体" w:cs="宋体" w:hint="eastAsia"/>
          <w:color w:val="171717" w:themeColor="background2" w:themeShade="1A"/>
        </w:rPr>
        <w:t>至规划</w:t>
      </w:r>
      <w:proofErr w:type="gramEnd"/>
      <w:r>
        <w:rPr>
          <w:rFonts w:ascii="宋体" w:hAnsi="宋体" w:cs="宋体" w:hint="eastAsia"/>
          <w:color w:val="171717" w:themeColor="background2" w:themeShade="1A"/>
        </w:rPr>
        <w:t>期末，建设用地面积</w:t>
      </w:r>
      <w:r>
        <w:rPr>
          <w:rFonts w:ascii="宋体" w:hAnsi="宋体" w:cs="宋体" w:hint="eastAsia"/>
          <w:color w:val="171717" w:themeColor="background2" w:themeShade="1A"/>
        </w:rPr>
        <w:t>82.20</w:t>
      </w:r>
      <w:r>
        <w:rPr>
          <w:rFonts w:ascii="宋体" w:hAnsi="宋体" w:cs="宋体" w:hint="eastAsia"/>
          <w:color w:val="171717" w:themeColor="background2" w:themeShade="1A"/>
        </w:rPr>
        <w:t>公顷，占土地总面积的</w:t>
      </w:r>
      <w:r>
        <w:rPr>
          <w:rFonts w:ascii="宋体" w:hAnsi="宋体" w:cs="宋体" w:hint="eastAsia"/>
          <w:color w:val="171717" w:themeColor="background2" w:themeShade="1A"/>
        </w:rPr>
        <w:t>12.08%</w:t>
      </w:r>
      <w:r>
        <w:rPr>
          <w:rFonts w:ascii="宋体" w:hAnsi="宋体" w:cs="宋体" w:hint="eastAsia"/>
          <w:color w:val="171717" w:themeColor="background2" w:themeShade="1A"/>
        </w:rPr>
        <w:t>。其中宅基地</w:t>
      </w:r>
      <w:r>
        <w:rPr>
          <w:rFonts w:ascii="宋体" w:hAnsi="宋体" w:cs="宋体" w:hint="eastAsia"/>
          <w:color w:val="171717" w:themeColor="background2" w:themeShade="1A"/>
        </w:rPr>
        <w:t>17.60</w:t>
      </w:r>
      <w:r>
        <w:rPr>
          <w:rFonts w:ascii="宋体" w:hAnsi="宋体" w:cs="宋体" w:hint="eastAsia"/>
          <w:color w:val="171717" w:themeColor="background2" w:themeShade="1A"/>
        </w:rPr>
        <w:t>公顷，占土地总面积的</w:t>
      </w:r>
      <w:r>
        <w:rPr>
          <w:rFonts w:ascii="宋体" w:hAnsi="宋体" w:cs="宋体" w:hint="eastAsia"/>
          <w:color w:val="171717" w:themeColor="background2" w:themeShade="1A"/>
        </w:rPr>
        <w:t>2.59%</w:t>
      </w:r>
      <w:r>
        <w:rPr>
          <w:rFonts w:ascii="宋体" w:hAnsi="宋体" w:cs="宋体" w:hint="eastAsia"/>
          <w:color w:val="171717" w:themeColor="background2" w:themeShade="1A"/>
        </w:rPr>
        <w:t>；公共服务设施用地</w:t>
      </w:r>
      <w:r>
        <w:rPr>
          <w:rFonts w:ascii="宋体" w:hAnsi="宋体" w:cs="宋体" w:hint="eastAsia"/>
          <w:color w:val="171717" w:themeColor="background2" w:themeShade="1A"/>
        </w:rPr>
        <w:t>7.90</w:t>
      </w:r>
      <w:r>
        <w:rPr>
          <w:rFonts w:ascii="宋体" w:hAnsi="宋体" w:cs="宋体" w:hint="eastAsia"/>
          <w:color w:val="171717" w:themeColor="background2" w:themeShade="1A"/>
        </w:rPr>
        <w:t>公顷，占土地总面积的</w:t>
      </w:r>
      <w:r>
        <w:rPr>
          <w:rFonts w:ascii="宋体" w:hAnsi="宋体" w:cs="宋体" w:hint="eastAsia"/>
          <w:color w:val="171717" w:themeColor="background2" w:themeShade="1A"/>
        </w:rPr>
        <w:t>1.16%</w:t>
      </w:r>
      <w:r>
        <w:rPr>
          <w:rFonts w:ascii="宋体" w:hAnsi="宋体" w:cs="宋体" w:hint="eastAsia"/>
          <w:color w:val="171717" w:themeColor="background2" w:themeShade="1A"/>
        </w:rPr>
        <w:t>；经营性建设用地</w:t>
      </w:r>
      <w:r>
        <w:rPr>
          <w:rFonts w:ascii="宋体" w:hAnsi="宋体" w:cs="宋体" w:hint="eastAsia"/>
          <w:color w:val="171717" w:themeColor="background2" w:themeShade="1A"/>
        </w:rPr>
        <w:t>9.20</w:t>
      </w:r>
      <w:r>
        <w:rPr>
          <w:rFonts w:ascii="宋体" w:hAnsi="宋体" w:cs="宋体" w:hint="eastAsia"/>
          <w:color w:val="171717" w:themeColor="background2" w:themeShade="1A"/>
        </w:rPr>
        <w:t>公顷，占土地总面积的</w:t>
      </w:r>
      <w:r>
        <w:rPr>
          <w:rFonts w:ascii="宋体" w:hAnsi="宋体" w:cs="宋体" w:hint="eastAsia"/>
          <w:color w:val="171717" w:themeColor="background2" w:themeShade="1A"/>
        </w:rPr>
        <w:t>1.35%</w:t>
      </w:r>
      <w:r>
        <w:rPr>
          <w:rFonts w:ascii="宋体" w:hAnsi="宋体" w:cs="宋体" w:hint="eastAsia"/>
          <w:color w:val="171717" w:themeColor="background2" w:themeShade="1A"/>
        </w:rPr>
        <w:t>；道路与交通设施用地</w:t>
      </w:r>
      <w:r>
        <w:rPr>
          <w:rFonts w:ascii="宋体" w:hAnsi="宋体" w:cs="宋体" w:hint="eastAsia"/>
          <w:color w:val="171717" w:themeColor="background2" w:themeShade="1A"/>
        </w:rPr>
        <w:t>18.00</w:t>
      </w:r>
      <w:r>
        <w:rPr>
          <w:rFonts w:ascii="宋体" w:hAnsi="宋体" w:cs="宋体" w:hint="eastAsia"/>
          <w:color w:val="171717" w:themeColor="background2" w:themeShade="1A"/>
        </w:rPr>
        <w:t>公顷，占土地总</w:t>
      </w:r>
      <w:r>
        <w:rPr>
          <w:rFonts w:ascii="宋体" w:hAnsi="宋体" w:cs="宋体" w:hint="eastAsia"/>
          <w:color w:val="171717" w:themeColor="background2" w:themeShade="1A"/>
        </w:rPr>
        <w:t>面积的</w:t>
      </w:r>
      <w:r>
        <w:rPr>
          <w:rFonts w:ascii="宋体" w:hAnsi="宋体" w:cs="宋体" w:hint="eastAsia"/>
          <w:color w:val="171717" w:themeColor="background2" w:themeShade="1A"/>
        </w:rPr>
        <w:t>2.64%</w:t>
      </w:r>
      <w:r>
        <w:rPr>
          <w:rFonts w:ascii="宋体" w:hAnsi="宋体" w:cs="宋体" w:hint="eastAsia"/>
          <w:color w:val="171717" w:themeColor="background2" w:themeShade="1A"/>
        </w:rPr>
        <w:t>；公用设施用地</w:t>
      </w:r>
      <w:r>
        <w:rPr>
          <w:rFonts w:ascii="宋体" w:hAnsi="宋体" w:cs="宋体" w:hint="eastAsia"/>
          <w:color w:val="171717" w:themeColor="background2" w:themeShade="1A"/>
        </w:rPr>
        <w:t>1.00</w:t>
      </w:r>
      <w:r>
        <w:rPr>
          <w:rFonts w:ascii="宋体" w:hAnsi="宋体" w:cs="宋体" w:hint="eastAsia"/>
          <w:color w:val="171717" w:themeColor="background2" w:themeShade="1A"/>
        </w:rPr>
        <w:t>公顷，占土地总面积的</w:t>
      </w:r>
      <w:r>
        <w:rPr>
          <w:rFonts w:ascii="宋体" w:hAnsi="宋体" w:cs="宋体" w:hint="eastAsia"/>
          <w:color w:val="171717" w:themeColor="background2" w:themeShade="1A"/>
        </w:rPr>
        <w:t>0.15%</w:t>
      </w:r>
      <w:r>
        <w:rPr>
          <w:rFonts w:ascii="宋体" w:hAnsi="宋体" w:cs="宋体" w:hint="eastAsia"/>
          <w:color w:val="171717" w:themeColor="background2" w:themeShade="1A"/>
        </w:rPr>
        <w:t>。规划新增绿地与广场用地</w:t>
      </w:r>
      <w:r>
        <w:rPr>
          <w:rFonts w:ascii="宋体" w:hAnsi="宋体" w:cs="宋体" w:hint="eastAsia"/>
          <w:color w:val="171717" w:themeColor="background2" w:themeShade="1A"/>
        </w:rPr>
        <w:t>0.50</w:t>
      </w:r>
      <w:r>
        <w:rPr>
          <w:rFonts w:ascii="宋体" w:hAnsi="宋体" w:cs="宋体" w:hint="eastAsia"/>
          <w:color w:val="171717" w:themeColor="background2" w:themeShade="1A"/>
        </w:rPr>
        <w:t>公顷，占土地总面积的</w:t>
      </w:r>
      <w:r>
        <w:rPr>
          <w:rFonts w:ascii="宋体" w:hAnsi="宋体" w:cs="宋体" w:hint="eastAsia"/>
          <w:color w:val="171717" w:themeColor="background2" w:themeShade="1A"/>
        </w:rPr>
        <w:t>0.08%</w:t>
      </w:r>
      <w:r>
        <w:rPr>
          <w:rFonts w:ascii="宋体" w:hAnsi="宋体" w:cs="宋体" w:hint="eastAsia"/>
          <w:color w:val="171717" w:themeColor="background2" w:themeShade="1A"/>
        </w:rPr>
        <w:t>。</w:t>
      </w:r>
    </w:p>
    <w:p w14:paraId="1B78BF03" w14:textId="77777777" w:rsidR="00995FA6" w:rsidRDefault="00166AAC">
      <w:pPr>
        <w:ind w:firstLine="562"/>
        <w:rPr>
          <w:b/>
        </w:rPr>
      </w:pPr>
      <w:r>
        <w:rPr>
          <w:rFonts w:hint="eastAsia"/>
          <w:b/>
        </w:rPr>
        <w:t>3.</w:t>
      </w:r>
      <w:r>
        <w:rPr>
          <w:rFonts w:hint="eastAsia"/>
          <w:b/>
        </w:rPr>
        <w:t>其他用地</w:t>
      </w:r>
    </w:p>
    <w:p w14:paraId="0244A930" w14:textId="77777777" w:rsidR="00995FA6" w:rsidRDefault="00166AAC">
      <w:pPr>
        <w:ind w:firstLine="560"/>
        <w:rPr>
          <w:rFonts w:ascii="宋体" w:hAnsi="宋体" w:cs="宋体"/>
          <w:color w:val="171717" w:themeColor="background2" w:themeShade="1A"/>
        </w:rPr>
      </w:pPr>
      <w:r>
        <w:rPr>
          <w:rFonts w:ascii="宋体" w:hAnsi="宋体" w:cs="宋体" w:hint="eastAsia"/>
        </w:rPr>
        <w:t>在保护生态环境的前提下，适度开发其他用地，</w:t>
      </w:r>
      <w:r>
        <w:rPr>
          <w:rFonts w:ascii="宋体" w:hAnsi="宋体" w:cs="宋体" w:hint="eastAsia"/>
          <w:color w:val="171717" w:themeColor="background2" w:themeShade="1A"/>
        </w:rPr>
        <w:t>到</w:t>
      </w:r>
      <w:r>
        <w:rPr>
          <w:rFonts w:ascii="宋体" w:hAnsi="宋体" w:cs="宋体" w:hint="eastAsia"/>
          <w:color w:val="171717" w:themeColor="background2" w:themeShade="1A"/>
        </w:rPr>
        <w:t>2035</w:t>
      </w:r>
      <w:r>
        <w:rPr>
          <w:rFonts w:ascii="宋体" w:hAnsi="宋体" w:cs="宋体" w:hint="eastAsia"/>
          <w:color w:val="171717" w:themeColor="background2" w:themeShade="1A"/>
        </w:rPr>
        <w:t>年，民胜村其他用地面积保持</w:t>
      </w:r>
      <w:r>
        <w:rPr>
          <w:rFonts w:ascii="宋体" w:hAnsi="宋体" w:cs="宋体" w:hint="eastAsia"/>
          <w:color w:val="171717" w:themeColor="background2" w:themeShade="1A"/>
        </w:rPr>
        <w:t>24.3</w:t>
      </w:r>
      <w:r>
        <w:rPr>
          <w:rFonts w:ascii="宋体" w:hAnsi="宋体" w:cs="宋体" w:hint="eastAsia"/>
          <w:color w:val="171717" w:themeColor="background2" w:themeShade="1A"/>
        </w:rPr>
        <w:t>公顷。</w:t>
      </w:r>
    </w:p>
    <w:p w14:paraId="1F1B5AC6" w14:textId="77777777" w:rsidR="00995FA6" w:rsidRDefault="00995FA6">
      <w:pPr>
        <w:ind w:firstLine="560"/>
        <w:rPr>
          <w:color w:val="171717" w:themeColor="background2" w:themeShade="1A"/>
        </w:rPr>
      </w:pPr>
    </w:p>
    <w:p w14:paraId="77762A95" w14:textId="77777777" w:rsidR="00995FA6" w:rsidRDefault="00995FA6">
      <w:pPr>
        <w:ind w:firstLine="560"/>
      </w:pPr>
    </w:p>
    <w:p w14:paraId="0B4C8002" w14:textId="77777777" w:rsidR="00995FA6" w:rsidRDefault="00995FA6">
      <w:pPr>
        <w:ind w:firstLine="560"/>
      </w:pPr>
    </w:p>
    <w:p w14:paraId="10D7732B" w14:textId="77777777" w:rsidR="00995FA6" w:rsidRDefault="00995FA6">
      <w:pPr>
        <w:ind w:firstLine="560"/>
      </w:pPr>
    </w:p>
    <w:p w14:paraId="3469F311" w14:textId="77777777" w:rsidR="00995FA6" w:rsidRDefault="00995FA6">
      <w:pPr>
        <w:ind w:firstLine="560"/>
      </w:pPr>
    </w:p>
    <w:p w14:paraId="5F9EA0BA" w14:textId="77777777" w:rsidR="00995FA6" w:rsidRDefault="00995FA6">
      <w:pPr>
        <w:ind w:firstLine="560"/>
        <w:jc w:val="center"/>
      </w:pPr>
    </w:p>
    <w:p w14:paraId="6388D955" w14:textId="77777777" w:rsidR="00995FA6" w:rsidRDefault="00995FA6">
      <w:pPr>
        <w:ind w:firstLine="560"/>
        <w:jc w:val="center"/>
      </w:pPr>
    </w:p>
    <w:p w14:paraId="140682F3" w14:textId="77777777" w:rsidR="00995FA6" w:rsidRDefault="00995FA6">
      <w:pPr>
        <w:ind w:firstLine="560"/>
        <w:jc w:val="center"/>
      </w:pPr>
    </w:p>
    <w:p w14:paraId="58DA5B6C" w14:textId="77777777" w:rsidR="00995FA6" w:rsidRDefault="00995FA6">
      <w:pPr>
        <w:ind w:firstLineChars="0" w:firstLine="0"/>
      </w:pPr>
    </w:p>
    <w:p w14:paraId="4BF23273" w14:textId="77777777" w:rsidR="00995FA6" w:rsidRDefault="00995FA6">
      <w:pPr>
        <w:ind w:firstLineChars="0" w:firstLine="0"/>
      </w:pPr>
    </w:p>
    <w:p w14:paraId="2586350E" w14:textId="77777777" w:rsidR="00995FA6" w:rsidRDefault="00166AAC">
      <w:pPr>
        <w:ind w:firstLine="562"/>
        <w:jc w:val="center"/>
        <w:rPr>
          <w:rFonts w:ascii="宋体" w:hAnsi="宋体" w:cs="宋体"/>
          <w:b/>
          <w:bCs/>
        </w:rPr>
      </w:pPr>
      <w:r>
        <w:rPr>
          <w:rFonts w:ascii="宋体" w:hAnsi="宋体" w:cs="宋体" w:hint="eastAsia"/>
          <w:b/>
          <w:bCs/>
        </w:rPr>
        <w:lastRenderedPageBreak/>
        <w:t>表</w:t>
      </w:r>
      <w:r>
        <w:rPr>
          <w:rFonts w:ascii="宋体" w:hAnsi="宋体" w:cs="宋体" w:hint="eastAsia"/>
          <w:b/>
          <w:bCs/>
        </w:rPr>
        <w:t xml:space="preserve">4-1 </w:t>
      </w:r>
      <w:r>
        <w:rPr>
          <w:rFonts w:ascii="宋体" w:hAnsi="宋体" w:cs="宋体" w:hint="eastAsia"/>
          <w:b/>
          <w:bCs/>
        </w:rPr>
        <w:t>村庄规划用地结构调整表</w:t>
      </w:r>
    </w:p>
    <w:p w14:paraId="28AE144F" w14:textId="77777777" w:rsidR="00995FA6" w:rsidRDefault="00166AAC">
      <w:pPr>
        <w:ind w:firstLine="560"/>
        <w:jc w:val="right"/>
      </w:pPr>
      <w:r>
        <w:rPr>
          <w:rFonts w:hint="eastAsia"/>
        </w:rPr>
        <w:t>单位：公顷、</w:t>
      </w:r>
      <w:r>
        <w:rPr>
          <w:rFonts w:hint="eastAsia"/>
        </w:rPr>
        <w:t>%</w:t>
      </w:r>
    </w:p>
    <w:tbl>
      <w:tblPr>
        <w:tblW w:w="10051" w:type="dxa"/>
        <w:tblLayout w:type="fixed"/>
        <w:tblCellMar>
          <w:left w:w="0" w:type="dxa"/>
          <w:right w:w="0" w:type="dxa"/>
        </w:tblCellMar>
        <w:tblLook w:val="04A0" w:firstRow="1" w:lastRow="0" w:firstColumn="1" w:lastColumn="0" w:noHBand="0" w:noVBand="1"/>
      </w:tblPr>
      <w:tblGrid>
        <w:gridCol w:w="416"/>
        <w:gridCol w:w="992"/>
        <w:gridCol w:w="2551"/>
        <w:gridCol w:w="993"/>
        <w:gridCol w:w="1134"/>
        <w:gridCol w:w="1134"/>
        <w:gridCol w:w="992"/>
        <w:gridCol w:w="1839"/>
      </w:tblGrid>
      <w:tr w:rsidR="00995FA6" w14:paraId="144D88A4" w14:textId="77777777">
        <w:trPr>
          <w:trHeight w:val="413"/>
        </w:trPr>
        <w:tc>
          <w:tcPr>
            <w:tcW w:w="395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94DD35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地类</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9B1BD1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现状基期年</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2B031A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规划目标年</w:t>
            </w:r>
          </w:p>
        </w:tc>
        <w:tc>
          <w:tcPr>
            <w:tcW w:w="1839"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14:paraId="2C6E089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规划期内</w:t>
            </w:r>
          </w:p>
        </w:tc>
      </w:tr>
      <w:tr w:rsidR="00995FA6" w14:paraId="32E01D58" w14:textId="77777777">
        <w:trPr>
          <w:trHeight w:val="334"/>
        </w:trPr>
        <w:tc>
          <w:tcPr>
            <w:tcW w:w="3959"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D7FBCFD" w14:textId="77777777" w:rsidR="00995FA6" w:rsidRDefault="00995FA6">
            <w:pPr>
              <w:spacing w:line="240" w:lineRule="auto"/>
              <w:ind w:firstLine="480"/>
              <w:jc w:val="center"/>
              <w:rPr>
                <w:rFonts w:ascii="宋体" w:hAnsi="宋体" w:cs="宋体"/>
                <w:color w:val="171717" w:themeColor="background2" w:themeShade="1A"/>
                <w:sz w:val="24"/>
              </w:rPr>
            </w:pPr>
          </w:p>
        </w:tc>
        <w:tc>
          <w:tcPr>
            <w:tcW w:w="993" w:type="dxa"/>
            <w:tcBorders>
              <w:top w:val="nil"/>
              <w:left w:val="nil"/>
              <w:bottom w:val="single" w:sz="8" w:space="0" w:color="000000"/>
              <w:right w:val="single" w:sz="8" w:space="0" w:color="535353"/>
            </w:tcBorders>
            <w:shd w:val="clear" w:color="auto" w:fill="auto"/>
            <w:tcMar>
              <w:top w:w="15" w:type="dxa"/>
              <w:left w:w="15" w:type="dxa"/>
              <w:right w:w="15" w:type="dxa"/>
            </w:tcMar>
            <w:vAlign w:val="center"/>
          </w:tcPr>
          <w:p w14:paraId="288225B4"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面积</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ED4488" w14:textId="77777777" w:rsidR="00995FA6" w:rsidRDefault="00166AAC">
            <w:pPr>
              <w:widowControl/>
              <w:spacing w:line="240" w:lineRule="auto"/>
              <w:ind w:firstLine="480"/>
              <w:jc w:val="left"/>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比例</w:t>
            </w:r>
          </w:p>
        </w:tc>
        <w:tc>
          <w:tcPr>
            <w:tcW w:w="1134" w:type="dxa"/>
            <w:tcBorders>
              <w:top w:val="nil"/>
              <w:left w:val="nil"/>
              <w:bottom w:val="single" w:sz="8" w:space="0" w:color="000000"/>
              <w:right w:val="single" w:sz="8" w:space="0" w:color="535353"/>
            </w:tcBorders>
            <w:shd w:val="clear" w:color="auto" w:fill="auto"/>
            <w:tcMar>
              <w:top w:w="15" w:type="dxa"/>
              <w:left w:w="15" w:type="dxa"/>
              <w:right w:w="15" w:type="dxa"/>
            </w:tcMar>
            <w:vAlign w:val="center"/>
          </w:tcPr>
          <w:p w14:paraId="606ADC96"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面积</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E9D55C2"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比例</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4EFE990"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增减</w:t>
            </w:r>
          </w:p>
        </w:tc>
      </w:tr>
      <w:tr w:rsidR="00995FA6" w14:paraId="5A26463F" w14:textId="77777777">
        <w:trPr>
          <w:trHeight w:val="269"/>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AD27F53"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土地总面积</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6B827F"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680.70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F7A18D5"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100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A175CEC"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680.70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D54B6C1"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100</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5F3EF0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2F789EFA" w14:textId="77777777">
        <w:trPr>
          <w:trHeight w:val="319"/>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961C325"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农用地</w:t>
            </w:r>
          </w:p>
        </w:tc>
        <w:tc>
          <w:tcPr>
            <w:tcW w:w="35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688174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耕地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DF167B7"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564.20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124B36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82.88</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03E4D8"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sz w:val="24"/>
              </w:rPr>
              <w:t>543.80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86EE531"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79.88</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15B87E2"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-3.00</w:t>
            </w:r>
          </w:p>
        </w:tc>
      </w:tr>
      <w:tr w:rsidR="00995FA6" w14:paraId="65373032" w14:textId="77777777">
        <w:trPr>
          <w:trHeight w:val="241"/>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177A74D" w14:textId="77777777" w:rsidR="00995FA6" w:rsidRDefault="00995FA6">
            <w:pPr>
              <w:spacing w:line="240" w:lineRule="auto"/>
              <w:ind w:firstLine="480"/>
              <w:jc w:val="center"/>
              <w:rPr>
                <w:rFonts w:ascii="宋体" w:hAnsi="宋体" w:cs="宋体"/>
                <w:color w:val="171717" w:themeColor="background2" w:themeShade="1A"/>
                <w:sz w:val="24"/>
              </w:rPr>
            </w:pPr>
          </w:p>
        </w:tc>
        <w:tc>
          <w:tcPr>
            <w:tcW w:w="35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65A091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园地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71B2D2A"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3.60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A0897D"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0.53</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C74318"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3.60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465E2E2"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0.53</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3BDD8E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20693791" w14:textId="77777777">
        <w:trPr>
          <w:trHeight w:val="163"/>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140C7EE" w14:textId="77777777" w:rsidR="00995FA6" w:rsidRDefault="00995FA6">
            <w:pPr>
              <w:spacing w:line="240" w:lineRule="auto"/>
              <w:ind w:firstLine="480"/>
              <w:jc w:val="center"/>
              <w:rPr>
                <w:rFonts w:ascii="宋体" w:hAnsi="宋体" w:cs="宋体"/>
                <w:color w:val="171717" w:themeColor="background2" w:themeShade="1A"/>
                <w:sz w:val="24"/>
              </w:rPr>
            </w:pPr>
          </w:p>
        </w:tc>
        <w:tc>
          <w:tcPr>
            <w:tcW w:w="35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D42C02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林地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4D2E8C6"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13.60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A389B6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2.00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AF2725"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13.60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27D970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2.00</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717A031"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154B5DD4" w14:textId="77777777">
        <w:trPr>
          <w:trHeight w:val="227"/>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F857F40" w14:textId="77777777" w:rsidR="00995FA6" w:rsidRDefault="00995FA6">
            <w:pPr>
              <w:spacing w:line="240" w:lineRule="auto"/>
              <w:ind w:firstLine="480"/>
              <w:jc w:val="center"/>
              <w:rPr>
                <w:rFonts w:ascii="宋体" w:hAnsi="宋体" w:cs="宋体"/>
                <w:color w:val="171717" w:themeColor="background2" w:themeShade="1A"/>
                <w:sz w:val="24"/>
              </w:rPr>
            </w:pPr>
          </w:p>
        </w:tc>
        <w:tc>
          <w:tcPr>
            <w:tcW w:w="35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F6FC8B0"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草地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72ED51"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1.90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A070D0C"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0.28</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B8C7048"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1.90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5BC5BB7"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0.28</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61741F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18AD9B10" w14:textId="77777777">
        <w:trPr>
          <w:trHeight w:val="292"/>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75B5C78" w14:textId="77777777" w:rsidR="00995FA6" w:rsidRDefault="00995FA6">
            <w:pPr>
              <w:spacing w:line="240" w:lineRule="auto"/>
              <w:ind w:firstLine="480"/>
              <w:jc w:val="center"/>
              <w:rPr>
                <w:rFonts w:ascii="宋体" w:hAnsi="宋体" w:cs="宋体"/>
                <w:color w:val="171717" w:themeColor="background2" w:themeShade="1A"/>
                <w:sz w:val="24"/>
              </w:rPr>
            </w:pPr>
          </w:p>
        </w:tc>
        <w:tc>
          <w:tcPr>
            <w:tcW w:w="35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6F721E3"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其他农用地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DBE771"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8.80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C4ABC0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1.29</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A1D5567"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sz w:val="24"/>
              </w:rPr>
              <w:t>11.30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6234F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1.66</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97052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0.37</w:t>
            </w:r>
          </w:p>
        </w:tc>
      </w:tr>
      <w:tr w:rsidR="00995FA6" w14:paraId="657BDE20" w14:textId="77777777">
        <w:trPr>
          <w:trHeight w:val="214"/>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72282E1" w14:textId="77777777" w:rsidR="00995FA6" w:rsidRDefault="00995FA6">
            <w:pPr>
              <w:spacing w:line="240" w:lineRule="auto"/>
              <w:ind w:firstLine="480"/>
              <w:jc w:val="center"/>
              <w:rPr>
                <w:rFonts w:ascii="宋体" w:hAnsi="宋体" w:cs="宋体"/>
                <w:color w:val="171717" w:themeColor="background2" w:themeShade="1A"/>
                <w:sz w:val="24"/>
              </w:rPr>
            </w:pPr>
          </w:p>
        </w:tc>
        <w:tc>
          <w:tcPr>
            <w:tcW w:w="35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203C6A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合计</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E976DF"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592.10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882204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86.98</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1E1B44"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574.20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508CBC1"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84.35</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D7D92F7"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-2.63</w:t>
            </w:r>
          </w:p>
        </w:tc>
      </w:tr>
      <w:tr w:rsidR="00995FA6" w14:paraId="7E637CB7" w14:textId="77777777">
        <w:trPr>
          <w:trHeight w:val="300"/>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C056E01"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建设用地</w:t>
            </w:r>
          </w:p>
        </w:tc>
        <w:tc>
          <w:tcPr>
            <w:tcW w:w="35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75A0A4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城镇建设用地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44957E7"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1.20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CBE1A6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0.18</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407A0F6"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1.20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3B6B20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0.18</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2D91E13"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10FDFFA6" w14:textId="77777777">
        <w:trPr>
          <w:trHeight w:val="300"/>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9B47310" w14:textId="77777777" w:rsidR="00995FA6" w:rsidRDefault="00995FA6">
            <w:pPr>
              <w:spacing w:line="240" w:lineRule="auto"/>
              <w:ind w:firstLine="480"/>
              <w:jc w:val="center"/>
              <w:rPr>
                <w:rFonts w:ascii="宋体" w:hAnsi="宋体" w:cs="宋体"/>
                <w:color w:val="171717" w:themeColor="background2" w:themeShade="1A"/>
                <w:sz w:val="24"/>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AAF0CF2"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村庄建设用地</w:t>
            </w:r>
          </w:p>
        </w:tc>
        <w:tc>
          <w:tcPr>
            <w:tcW w:w="25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907B7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宅基地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9DDCFCF"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16.50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D7A25E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2.43</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20C9908"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17.60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57B5C1"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2.59</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7E46B87"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0.16</w:t>
            </w:r>
          </w:p>
        </w:tc>
      </w:tr>
      <w:tr w:rsidR="00995FA6" w14:paraId="6ED60CED" w14:textId="77777777">
        <w:trPr>
          <w:trHeight w:val="585"/>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B454277" w14:textId="77777777" w:rsidR="00995FA6" w:rsidRDefault="00995FA6">
            <w:pPr>
              <w:spacing w:line="240" w:lineRule="auto"/>
              <w:ind w:firstLine="480"/>
              <w:jc w:val="center"/>
              <w:rPr>
                <w:rFonts w:ascii="宋体" w:hAnsi="宋体" w:cs="宋体"/>
                <w:color w:val="171717" w:themeColor="background2" w:themeShade="1A"/>
                <w:sz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B13D428" w14:textId="77777777" w:rsidR="00995FA6" w:rsidRDefault="00995FA6">
            <w:pPr>
              <w:spacing w:line="240" w:lineRule="auto"/>
              <w:ind w:firstLine="480"/>
              <w:jc w:val="center"/>
              <w:rPr>
                <w:rFonts w:ascii="宋体" w:hAnsi="宋体" w:cs="宋体"/>
                <w:color w:val="171717" w:themeColor="background2" w:themeShade="1A"/>
                <w:sz w:val="24"/>
              </w:rPr>
            </w:pPr>
          </w:p>
        </w:tc>
        <w:tc>
          <w:tcPr>
            <w:tcW w:w="25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2BEBF00"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公共服务设施用地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AB22CE1"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7.30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709154"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1.07</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983F1F8"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7.90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5E6A89C"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1.16</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DF553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0.09</w:t>
            </w:r>
          </w:p>
        </w:tc>
      </w:tr>
      <w:tr w:rsidR="00995FA6" w14:paraId="349AEE11" w14:textId="77777777">
        <w:trPr>
          <w:trHeight w:val="585"/>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4BAE566" w14:textId="77777777" w:rsidR="00995FA6" w:rsidRDefault="00995FA6">
            <w:pPr>
              <w:spacing w:line="240" w:lineRule="auto"/>
              <w:ind w:firstLine="480"/>
              <w:jc w:val="center"/>
              <w:rPr>
                <w:rFonts w:ascii="宋体" w:hAnsi="宋体" w:cs="宋体"/>
                <w:color w:val="171717" w:themeColor="background2" w:themeShade="1A"/>
                <w:sz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0FF32ED" w14:textId="77777777" w:rsidR="00995FA6" w:rsidRDefault="00995FA6">
            <w:pPr>
              <w:spacing w:line="240" w:lineRule="auto"/>
              <w:ind w:firstLine="480"/>
              <w:jc w:val="center"/>
              <w:rPr>
                <w:rFonts w:ascii="宋体" w:hAnsi="宋体" w:cs="宋体"/>
                <w:color w:val="171717" w:themeColor="background2" w:themeShade="1A"/>
                <w:sz w:val="24"/>
              </w:rPr>
            </w:pPr>
          </w:p>
        </w:tc>
        <w:tc>
          <w:tcPr>
            <w:tcW w:w="25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95182C4"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经营性建设用地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7127CC8"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9.20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B49EDD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1.35</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E36C54C"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9.20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63BCD3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1.35</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F3DE584"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0222AF8E" w14:textId="77777777">
        <w:trPr>
          <w:trHeight w:val="436"/>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6ABD86B" w14:textId="77777777" w:rsidR="00995FA6" w:rsidRDefault="00995FA6">
            <w:pPr>
              <w:spacing w:line="240" w:lineRule="auto"/>
              <w:ind w:firstLine="480"/>
              <w:jc w:val="center"/>
              <w:rPr>
                <w:rFonts w:ascii="宋体" w:hAnsi="宋体" w:cs="宋体"/>
                <w:color w:val="171717" w:themeColor="background2" w:themeShade="1A"/>
                <w:sz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99A5D54" w14:textId="77777777" w:rsidR="00995FA6" w:rsidRDefault="00995FA6">
            <w:pPr>
              <w:spacing w:line="240" w:lineRule="auto"/>
              <w:ind w:firstLine="480"/>
              <w:jc w:val="center"/>
              <w:rPr>
                <w:rFonts w:ascii="宋体" w:hAnsi="宋体" w:cs="宋体"/>
                <w:color w:val="171717" w:themeColor="background2" w:themeShade="1A"/>
                <w:sz w:val="24"/>
              </w:rPr>
            </w:pPr>
          </w:p>
        </w:tc>
        <w:tc>
          <w:tcPr>
            <w:tcW w:w="25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1FB6544"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道路与交通设施用地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689E06"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2.80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830820"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0.41</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9DB7318"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18.00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2DB0D6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2.64</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89EE0C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2.23</w:t>
            </w:r>
          </w:p>
        </w:tc>
      </w:tr>
      <w:tr w:rsidR="00995FA6" w14:paraId="6FD70F75" w14:textId="77777777">
        <w:trPr>
          <w:trHeight w:val="217"/>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7B58BF8" w14:textId="77777777" w:rsidR="00995FA6" w:rsidRDefault="00995FA6">
            <w:pPr>
              <w:spacing w:line="240" w:lineRule="auto"/>
              <w:ind w:firstLine="480"/>
              <w:jc w:val="center"/>
              <w:rPr>
                <w:rFonts w:ascii="宋体" w:hAnsi="宋体" w:cs="宋体"/>
                <w:color w:val="171717" w:themeColor="background2" w:themeShade="1A"/>
                <w:sz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AC7511B" w14:textId="77777777" w:rsidR="00995FA6" w:rsidRDefault="00995FA6">
            <w:pPr>
              <w:spacing w:line="240" w:lineRule="auto"/>
              <w:ind w:firstLine="480"/>
              <w:jc w:val="center"/>
              <w:rPr>
                <w:rFonts w:ascii="宋体" w:hAnsi="宋体" w:cs="宋体"/>
                <w:color w:val="171717" w:themeColor="background2" w:themeShade="1A"/>
                <w:sz w:val="24"/>
              </w:rPr>
            </w:pPr>
          </w:p>
        </w:tc>
        <w:tc>
          <w:tcPr>
            <w:tcW w:w="25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B7F697E"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公用设施用地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1FED885"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0.50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C546AD"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0.08</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33524F5"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1.00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8D770C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0.15</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C0DFE0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0.07</w:t>
            </w:r>
          </w:p>
        </w:tc>
      </w:tr>
      <w:tr w:rsidR="00995FA6" w14:paraId="624173BD" w14:textId="77777777">
        <w:trPr>
          <w:trHeight w:val="295"/>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878EF45" w14:textId="77777777" w:rsidR="00995FA6" w:rsidRDefault="00995FA6">
            <w:pPr>
              <w:spacing w:line="240" w:lineRule="auto"/>
              <w:ind w:firstLine="480"/>
              <w:jc w:val="center"/>
              <w:rPr>
                <w:rFonts w:ascii="宋体" w:hAnsi="宋体" w:cs="宋体"/>
                <w:color w:val="171717" w:themeColor="background2" w:themeShade="1A"/>
                <w:sz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27FF5F8" w14:textId="77777777" w:rsidR="00995FA6" w:rsidRDefault="00995FA6">
            <w:pPr>
              <w:spacing w:line="240" w:lineRule="auto"/>
              <w:ind w:firstLine="480"/>
              <w:jc w:val="center"/>
              <w:rPr>
                <w:rFonts w:ascii="宋体" w:hAnsi="宋体" w:cs="宋体"/>
                <w:color w:val="171717" w:themeColor="background2" w:themeShade="1A"/>
                <w:sz w:val="24"/>
              </w:rPr>
            </w:pPr>
          </w:p>
        </w:tc>
        <w:tc>
          <w:tcPr>
            <w:tcW w:w="25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20C0502"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绿地与广场用地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228F65D"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80496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C8D5C78"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0.50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215630"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0.08</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7F44D2D"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0.08</w:t>
            </w:r>
          </w:p>
        </w:tc>
      </w:tr>
      <w:tr w:rsidR="00995FA6" w14:paraId="5AF9D247" w14:textId="77777777">
        <w:trPr>
          <w:trHeight w:val="217"/>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40202F0" w14:textId="77777777" w:rsidR="00995FA6" w:rsidRDefault="00995FA6">
            <w:pPr>
              <w:spacing w:line="240" w:lineRule="auto"/>
              <w:ind w:firstLine="480"/>
              <w:jc w:val="center"/>
              <w:rPr>
                <w:rFonts w:ascii="宋体" w:hAnsi="宋体" w:cs="宋体"/>
                <w:color w:val="171717" w:themeColor="background2" w:themeShade="1A"/>
                <w:sz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C376C88" w14:textId="77777777" w:rsidR="00995FA6" w:rsidRDefault="00995FA6">
            <w:pPr>
              <w:spacing w:line="240" w:lineRule="auto"/>
              <w:ind w:firstLine="480"/>
              <w:jc w:val="center"/>
              <w:rPr>
                <w:rFonts w:ascii="宋体" w:hAnsi="宋体" w:cs="宋体"/>
                <w:color w:val="171717" w:themeColor="background2" w:themeShade="1A"/>
                <w:sz w:val="24"/>
              </w:rPr>
            </w:pPr>
          </w:p>
        </w:tc>
        <w:tc>
          <w:tcPr>
            <w:tcW w:w="25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54B71D9"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留白用地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A5B86D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451E83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46393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20E6F91"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EDACD10"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4383F983" w14:textId="77777777">
        <w:trPr>
          <w:trHeight w:val="585"/>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D04C430" w14:textId="77777777" w:rsidR="00995FA6" w:rsidRDefault="00995FA6">
            <w:pPr>
              <w:spacing w:line="240" w:lineRule="auto"/>
              <w:ind w:firstLine="480"/>
              <w:jc w:val="center"/>
              <w:rPr>
                <w:rFonts w:ascii="宋体" w:hAnsi="宋体" w:cs="宋体"/>
                <w:color w:val="171717" w:themeColor="background2" w:themeShade="1A"/>
                <w:sz w:val="24"/>
              </w:rPr>
            </w:pPr>
          </w:p>
        </w:tc>
        <w:tc>
          <w:tcPr>
            <w:tcW w:w="992" w:type="dxa"/>
            <w:tcBorders>
              <w:top w:val="nil"/>
              <w:left w:val="nil"/>
              <w:bottom w:val="nil"/>
              <w:right w:val="single" w:sz="8" w:space="0" w:color="000000"/>
            </w:tcBorders>
            <w:shd w:val="clear" w:color="auto" w:fill="auto"/>
            <w:tcMar>
              <w:top w:w="15" w:type="dxa"/>
              <w:left w:w="15" w:type="dxa"/>
              <w:right w:w="15" w:type="dxa"/>
            </w:tcMar>
            <w:vAlign w:val="center"/>
          </w:tcPr>
          <w:p w14:paraId="7AE72978"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其他</w:t>
            </w:r>
          </w:p>
        </w:tc>
        <w:tc>
          <w:tcPr>
            <w:tcW w:w="25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12EDE1A"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区域基础设施用地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E0B4883"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23.10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1E9A4D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3.39</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B66222E"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23.10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39F02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3.39</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1BF509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7A955700" w14:textId="77777777">
        <w:trPr>
          <w:trHeight w:val="375"/>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9080110" w14:textId="77777777" w:rsidR="00995FA6" w:rsidRDefault="00995FA6">
            <w:pPr>
              <w:spacing w:line="240" w:lineRule="auto"/>
              <w:ind w:firstLine="480"/>
              <w:jc w:val="center"/>
              <w:rPr>
                <w:rFonts w:ascii="宋体" w:hAnsi="宋体" w:cs="宋体"/>
                <w:color w:val="171717" w:themeColor="background2" w:themeShade="1A"/>
                <w:sz w:val="24"/>
              </w:rPr>
            </w:pPr>
          </w:p>
        </w:tc>
        <w:tc>
          <w:tcPr>
            <w:tcW w:w="992" w:type="dxa"/>
            <w:tcBorders>
              <w:top w:val="nil"/>
              <w:left w:val="nil"/>
              <w:bottom w:val="nil"/>
              <w:right w:val="single" w:sz="8" w:space="0" w:color="000000"/>
            </w:tcBorders>
            <w:shd w:val="clear" w:color="auto" w:fill="auto"/>
            <w:tcMar>
              <w:top w:w="15" w:type="dxa"/>
              <w:left w:w="15" w:type="dxa"/>
              <w:right w:w="15" w:type="dxa"/>
            </w:tcMar>
            <w:vAlign w:val="center"/>
          </w:tcPr>
          <w:p w14:paraId="031DA0ED"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建设</w:t>
            </w:r>
          </w:p>
        </w:tc>
        <w:tc>
          <w:tcPr>
            <w:tcW w:w="25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2B35CF8"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采矿盐田用地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6026AC4"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5C6B56C"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2AD05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C8881B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BE4FB9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47970523" w14:textId="77777777">
        <w:trPr>
          <w:trHeight w:val="300"/>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E379834" w14:textId="77777777" w:rsidR="00995FA6" w:rsidRDefault="00995FA6">
            <w:pPr>
              <w:spacing w:line="240" w:lineRule="auto"/>
              <w:ind w:firstLine="480"/>
              <w:jc w:val="center"/>
              <w:rPr>
                <w:rFonts w:ascii="宋体" w:hAnsi="宋体" w:cs="宋体"/>
                <w:color w:val="171717" w:themeColor="background2" w:themeShade="1A"/>
                <w:sz w:val="24"/>
              </w:rPr>
            </w:pP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D6F0CF"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用地</w:t>
            </w:r>
          </w:p>
        </w:tc>
        <w:tc>
          <w:tcPr>
            <w:tcW w:w="25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E120F2"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特殊用地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B9C566"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3.70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5D6999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0.54</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4CF3743"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3.70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C87AD0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0.54</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C06AFE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7D5CA556" w14:textId="77777777">
        <w:trPr>
          <w:trHeight w:val="300"/>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7ACEFDA" w14:textId="77777777" w:rsidR="00995FA6" w:rsidRDefault="00995FA6">
            <w:pPr>
              <w:spacing w:line="240" w:lineRule="auto"/>
              <w:ind w:firstLine="480"/>
              <w:jc w:val="center"/>
              <w:rPr>
                <w:rFonts w:ascii="宋体" w:hAnsi="宋体" w:cs="宋体"/>
                <w:color w:val="171717" w:themeColor="background2" w:themeShade="1A"/>
                <w:sz w:val="24"/>
              </w:rPr>
            </w:pPr>
          </w:p>
        </w:tc>
        <w:tc>
          <w:tcPr>
            <w:tcW w:w="35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07A336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合计</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B12822F"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64.30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0190C6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9.45</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BFDC89F"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82.20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06699C" w14:textId="77777777" w:rsidR="00995FA6" w:rsidRDefault="00166AAC">
            <w:pPr>
              <w:widowControl/>
              <w:spacing w:line="240" w:lineRule="auto"/>
              <w:ind w:firstLineChars="100" w:firstLine="24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12.08</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B0E443D"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2.63</w:t>
            </w:r>
          </w:p>
        </w:tc>
      </w:tr>
      <w:tr w:rsidR="00995FA6" w14:paraId="4F4BB230" w14:textId="77777777">
        <w:trPr>
          <w:trHeight w:val="300"/>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63FC887"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其他用地</w:t>
            </w:r>
          </w:p>
        </w:tc>
        <w:tc>
          <w:tcPr>
            <w:tcW w:w="3543" w:type="dxa"/>
            <w:gridSpan w:val="2"/>
            <w:tcBorders>
              <w:top w:val="single" w:sz="8" w:space="0" w:color="000000"/>
              <w:left w:val="single" w:sz="8" w:space="0" w:color="000000"/>
              <w:bottom w:val="single" w:sz="8" w:space="0" w:color="535353"/>
              <w:right w:val="single" w:sz="8" w:space="0" w:color="000000"/>
            </w:tcBorders>
            <w:shd w:val="clear" w:color="auto" w:fill="auto"/>
            <w:tcMar>
              <w:top w:w="15" w:type="dxa"/>
              <w:left w:w="15" w:type="dxa"/>
              <w:right w:w="15" w:type="dxa"/>
            </w:tcMar>
            <w:vAlign w:val="center"/>
          </w:tcPr>
          <w:p w14:paraId="37FCDFA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水域</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B1CBFC3"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18.20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F5A197"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2.67</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244DA2D"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18.20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672AC4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2.67</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4878B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7B1C0F12" w14:textId="77777777">
        <w:trPr>
          <w:trHeight w:val="300"/>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5FFADA3" w14:textId="77777777" w:rsidR="00995FA6" w:rsidRDefault="00995FA6">
            <w:pPr>
              <w:spacing w:line="240" w:lineRule="auto"/>
              <w:ind w:firstLine="480"/>
              <w:jc w:val="center"/>
              <w:rPr>
                <w:rFonts w:ascii="宋体" w:hAnsi="宋体" w:cs="宋体"/>
                <w:color w:val="171717" w:themeColor="background2" w:themeShade="1A"/>
                <w:sz w:val="24"/>
              </w:rPr>
            </w:pPr>
          </w:p>
        </w:tc>
        <w:tc>
          <w:tcPr>
            <w:tcW w:w="3543" w:type="dxa"/>
            <w:gridSpan w:val="2"/>
            <w:tcBorders>
              <w:top w:val="single" w:sz="8" w:space="0" w:color="535353"/>
              <w:left w:val="single" w:sz="8" w:space="0" w:color="000000"/>
              <w:bottom w:val="single" w:sz="8" w:space="0" w:color="535353"/>
              <w:right w:val="single" w:sz="8" w:space="0" w:color="000000"/>
            </w:tcBorders>
            <w:shd w:val="clear" w:color="auto" w:fill="auto"/>
            <w:tcMar>
              <w:top w:w="15" w:type="dxa"/>
              <w:left w:w="15" w:type="dxa"/>
              <w:right w:w="15" w:type="dxa"/>
            </w:tcMar>
            <w:vAlign w:val="center"/>
          </w:tcPr>
          <w:p w14:paraId="5CB503A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湿地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75A1BC6"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6.10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6E8494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0.90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510F06"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6.10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BA4347"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0.90</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CB3DC6C"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3B696C48" w14:textId="77777777">
        <w:trPr>
          <w:trHeight w:val="300"/>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E7B1EB2" w14:textId="77777777" w:rsidR="00995FA6" w:rsidRDefault="00995FA6">
            <w:pPr>
              <w:spacing w:line="240" w:lineRule="auto"/>
              <w:ind w:firstLine="480"/>
              <w:jc w:val="center"/>
              <w:rPr>
                <w:rFonts w:ascii="宋体" w:hAnsi="宋体" w:cs="宋体"/>
                <w:color w:val="171717" w:themeColor="background2" w:themeShade="1A"/>
                <w:sz w:val="24"/>
              </w:rPr>
            </w:pPr>
          </w:p>
        </w:tc>
        <w:tc>
          <w:tcPr>
            <w:tcW w:w="3543" w:type="dxa"/>
            <w:gridSpan w:val="2"/>
            <w:tcBorders>
              <w:top w:val="single" w:sz="8" w:space="0" w:color="535353"/>
              <w:left w:val="single" w:sz="8" w:space="0" w:color="000000"/>
              <w:bottom w:val="single" w:sz="8" w:space="0" w:color="535353"/>
              <w:right w:val="single" w:sz="8" w:space="0" w:color="000000"/>
            </w:tcBorders>
            <w:shd w:val="clear" w:color="auto" w:fill="auto"/>
            <w:tcMar>
              <w:top w:w="15" w:type="dxa"/>
              <w:left w:w="15" w:type="dxa"/>
              <w:right w:w="15" w:type="dxa"/>
            </w:tcMar>
            <w:vAlign w:val="center"/>
          </w:tcPr>
          <w:p w14:paraId="545587ED"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自然荒野土地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04C734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FEF3F03"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51363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9A044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5A2A38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4B7D4785" w14:textId="77777777">
        <w:trPr>
          <w:trHeight w:val="300"/>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66BDCFF" w14:textId="77777777" w:rsidR="00995FA6" w:rsidRDefault="00995FA6">
            <w:pPr>
              <w:spacing w:line="240" w:lineRule="auto"/>
              <w:ind w:firstLine="480"/>
              <w:jc w:val="center"/>
              <w:rPr>
                <w:rFonts w:ascii="宋体" w:hAnsi="宋体" w:cs="宋体"/>
                <w:color w:val="171717" w:themeColor="background2" w:themeShade="1A"/>
                <w:sz w:val="24"/>
              </w:rPr>
            </w:pPr>
          </w:p>
        </w:tc>
        <w:tc>
          <w:tcPr>
            <w:tcW w:w="3543" w:type="dxa"/>
            <w:gridSpan w:val="2"/>
            <w:tcBorders>
              <w:top w:val="single" w:sz="8" w:space="0" w:color="535353"/>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30A107C"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合计</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4272377"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24.30</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C884B7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3.57</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3C4371F"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24.30</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9839C1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3.57</w:t>
            </w:r>
          </w:p>
        </w:tc>
        <w:tc>
          <w:tcPr>
            <w:tcW w:w="18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090E7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bl>
    <w:p w14:paraId="202D940F" w14:textId="77777777" w:rsidR="00995FA6" w:rsidRDefault="00995FA6">
      <w:pPr>
        <w:ind w:firstLine="560"/>
        <w:jc w:val="right"/>
      </w:pPr>
    </w:p>
    <w:p w14:paraId="0F95B5A8" w14:textId="77777777" w:rsidR="00995FA6" w:rsidRDefault="00995FA6">
      <w:pPr>
        <w:ind w:firstLine="560"/>
        <w:jc w:val="right"/>
      </w:pPr>
    </w:p>
    <w:p w14:paraId="7D6695F7" w14:textId="77777777" w:rsidR="00995FA6" w:rsidRDefault="00995FA6">
      <w:pPr>
        <w:ind w:firstLine="560"/>
        <w:jc w:val="right"/>
      </w:pPr>
    </w:p>
    <w:p w14:paraId="63941DD0" w14:textId="77777777" w:rsidR="00995FA6" w:rsidRDefault="00166AAC">
      <w:pPr>
        <w:ind w:firstLine="562"/>
        <w:rPr>
          <w:b/>
        </w:rPr>
      </w:pPr>
      <w:r>
        <w:rPr>
          <w:rFonts w:hint="eastAsia"/>
          <w:b/>
        </w:rPr>
        <w:t>4.</w:t>
      </w:r>
      <w:r>
        <w:rPr>
          <w:rFonts w:hint="eastAsia"/>
          <w:b/>
        </w:rPr>
        <w:t>国土用途管制</w:t>
      </w:r>
    </w:p>
    <w:p w14:paraId="4448A2C8" w14:textId="77777777" w:rsidR="00995FA6" w:rsidRDefault="00166AAC">
      <w:pPr>
        <w:ind w:firstLine="560"/>
      </w:pPr>
      <w:r>
        <w:rPr>
          <w:rFonts w:hint="eastAsia"/>
        </w:rPr>
        <w:t>村庄国土用途管制规划分区主要依据自然资源部</w:t>
      </w:r>
      <w:r>
        <w:rPr>
          <w:rFonts w:hint="eastAsia"/>
        </w:rPr>
        <w:t>2019</w:t>
      </w:r>
      <w:r>
        <w:rPr>
          <w:rFonts w:hint="eastAsia"/>
        </w:rPr>
        <w:t>年</w:t>
      </w:r>
      <w:r>
        <w:rPr>
          <w:rFonts w:hint="eastAsia"/>
        </w:rPr>
        <w:t>5</w:t>
      </w:r>
      <w:r>
        <w:rPr>
          <w:rFonts w:hint="eastAsia"/>
        </w:rPr>
        <w:t>月发布的《市县国土空间规划分区用途分类指南》（试行，送审稿）。本次村庄规划属于国土空间详细规划的层次，涉及到的规划分区和用途分类有永久基本农田集中保护区和农业农村发展区两类。</w:t>
      </w:r>
    </w:p>
    <w:p w14:paraId="3199B3EA" w14:textId="77777777" w:rsidR="00995FA6" w:rsidRDefault="00166AAC">
      <w:pPr>
        <w:ind w:firstLine="560"/>
      </w:pPr>
      <w:r>
        <w:rPr>
          <w:rFonts w:hint="eastAsia"/>
        </w:rPr>
        <w:t>（</w:t>
      </w:r>
      <w:r>
        <w:rPr>
          <w:rFonts w:hint="eastAsia"/>
        </w:rPr>
        <w:t>1</w:t>
      </w:r>
      <w:r>
        <w:rPr>
          <w:rFonts w:hint="eastAsia"/>
        </w:rPr>
        <w:t>）永久基本农田集中保护区</w:t>
      </w:r>
    </w:p>
    <w:p w14:paraId="7097E901" w14:textId="77777777" w:rsidR="00995FA6" w:rsidRDefault="00166AAC">
      <w:pPr>
        <w:ind w:firstLine="560"/>
      </w:pPr>
      <w:r>
        <w:rPr>
          <w:rFonts w:hint="eastAsia"/>
        </w:rPr>
        <w:t>永久基本农田集中保护区是为了维护国家粮食安全，切实保护耕地，促进农业生产和社会经济的可持续发展，划定的需求</w:t>
      </w:r>
      <w:proofErr w:type="gramStart"/>
      <w:r>
        <w:rPr>
          <w:rFonts w:hint="eastAsia"/>
        </w:rPr>
        <w:t>行特殊</w:t>
      </w:r>
      <w:proofErr w:type="gramEnd"/>
      <w:r>
        <w:rPr>
          <w:rFonts w:hint="eastAsia"/>
        </w:rPr>
        <w:t>保护和管理的区域。该分区是永久基本农田相对集中形成的区域。区内从严管控非农建设占用永久基本农田，结合现实情况开展高标准农田建设和土地整治，提</w:t>
      </w:r>
      <w:r>
        <w:rPr>
          <w:rFonts w:hint="eastAsia"/>
        </w:rPr>
        <w:t>高永久基本农田质量。为实施国家重大交通、能源、水利及军事用地，经批准占用基本农田集中保护区的，原则上分区不做调整。</w:t>
      </w:r>
    </w:p>
    <w:p w14:paraId="0ED2B2C5" w14:textId="77777777" w:rsidR="00995FA6" w:rsidRDefault="00166AAC">
      <w:pPr>
        <w:ind w:firstLine="560"/>
      </w:pPr>
      <w:r>
        <w:rPr>
          <w:rFonts w:hint="eastAsia"/>
        </w:rPr>
        <w:t>主要国土用途包括：农用地及其配套农业生产服务设施、村庄等用地。</w:t>
      </w:r>
    </w:p>
    <w:p w14:paraId="4420D628" w14:textId="77777777" w:rsidR="00995FA6" w:rsidRDefault="00166AAC">
      <w:pPr>
        <w:ind w:firstLine="560"/>
      </w:pPr>
      <w:r>
        <w:rPr>
          <w:rFonts w:hint="eastAsia"/>
        </w:rPr>
        <w:t>（</w:t>
      </w:r>
      <w:r>
        <w:rPr>
          <w:rFonts w:hint="eastAsia"/>
        </w:rPr>
        <w:t>2</w:t>
      </w:r>
      <w:r>
        <w:rPr>
          <w:rFonts w:hint="eastAsia"/>
        </w:rPr>
        <w:t>）农业农村发展区</w:t>
      </w:r>
    </w:p>
    <w:p w14:paraId="3AC484EA" w14:textId="77777777" w:rsidR="00995FA6" w:rsidRDefault="00166AAC">
      <w:pPr>
        <w:ind w:firstLine="560"/>
      </w:pPr>
      <w:r>
        <w:rPr>
          <w:rFonts w:hint="eastAsia"/>
        </w:rPr>
        <w:t>农业农村发展区以促进农业和乡村特色产业发展、改善农民生产生活条件为导向，按照“详细规划</w:t>
      </w:r>
      <w:r>
        <w:rPr>
          <w:rFonts w:hint="eastAsia"/>
        </w:rPr>
        <w:t>+</w:t>
      </w:r>
      <w:r>
        <w:rPr>
          <w:rFonts w:hint="eastAsia"/>
        </w:rPr>
        <w:t>规划许可”和“约束指标</w:t>
      </w:r>
      <w:r>
        <w:rPr>
          <w:rFonts w:hint="eastAsia"/>
        </w:rPr>
        <w:t>+</w:t>
      </w:r>
      <w:r>
        <w:rPr>
          <w:rFonts w:hint="eastAsia"/>
        </w:rPr>
        <w:t>分区准入”的方式，根据具体土地用途类型进行管理。</w:t>
      </w:r>
    </w:p>
    <w:p w14:paraId="202BCA52" w14:textId="77777777" w:rsidR="00995FA6" w:rsidRDefault="00166AAC">
      <w:pPr>
        <w:ind w:firstLine="560"/>
      </w:pPr>
      <w:r>
        <w:rPr>
          <w:rFonts w:hint="eastAsia"/>
        </w:rPr>
        <w:t>1</w:t>
      </w:r>
      <w:r>
        <w:rPr>
          <w:rFonts w:hint="eastAsia"/>
        </w:rPr>
        <w:t>）村庄建设区</w:t>
      </w:r>
    </w:p>
    <w:p w14:paraId="4AFD5FF0" w14:textId="77777777" w:rsidR="00995FA6" w:rsidRDefault="00166AAC">
      <w:pPr>
        <w:ind w:firstLine="560"/>
      </w:pPr>
      <w:r>
        <w:rPr>
          <w:rFonts w:hint="eastAsia"/>
        </w:rPr>
        <w:t>规划重点发展的村庄建设区域。采用“用途准入</w:t>
      </w:r>
      <w:r>
        <w:rPr>
          <w:rFonts w:hint="eastAsia"/>
        </w:rPr>
        <w:t>+</w:t>
      </w:r>
      <w:r>
        <w:rPr>
          <w:rFonts w:hint="eastAsia"/>
        </w:rPr>
        <w:t>指标控制”的方式进行管理，根据环境与资源条件，严格按照规划要求，合理确定开发模式、规模和强度，高效集约利用土地，优先满足基础设施用地和社会公益性设施用地需求。</w:t>
      </w:r>
    </w:p>
    <w:p w14:paraId="75566435" w14:textId="77777777" w:rsidR="00995FA6" w:rsidRDefault="00166AAC">
      <w:pPr>
        <w:ind w:firstLine="560"/>
      </w:pPr>
      <w:r>
        <w:rPr>
          <w:rFonts w:hint="eastAsia"/>
        </w:rPr>
        <w:t>主要国土用途包括：宅基地、村庄公共服务设施用地、集体产业用地、村庄绿化、</w:t>
      </w:r>
      <w:r>
        <w:rPr>
          <w:rFonts w:hint="eastAsia"/>
        </w:rPr>
        <w:lastRenderedPageBreak/>
        <w:t>村庄内部交通用地等。</w:t>
      </w:r>
    </w:p>
    <w:p w14:paraId="0E4F4649" w14:textId="77777777" w:rsidR="00995FA6" w:rsidRDefault="00166AAC">
      <w:pPr>
        <w:ind w:firstLine="560"/>
      </w:pPr>
      <w:r>
        <w:rPr>
          <w:rFonts w:hint="eastAsia"/>
        </w:rPr>
        <w:t>2</w:t>
      </w:r>
      <w:r>
        <w:rPr>
          <w:rFonts w:hint="eastAsia"/>
        </w:rPr>
        <w:t>）一般农业区</w:t>
      </w:r>
    </w:p>
    <w:p w14:paraId="124809E8" w14:textId="77777777" w:rsidR="00995FA6" w:rsidRDefault="00166AAC">
      <w:pPr>
        <w:ind w:firstLine="560"/>
      </w:pPr>
      <w:r>
        <w:rPr>
          <w:rFonts w:hint="eastAsia"/>
        </w:rPr>
        <w:t>一般农业区是除基本农</w:t>
      </w:r>
      <w:r>
        <w:rPr>
          <w:rFonts w:hint="eastAsia"/>
        </w:rPr>
        <w:t>田集中保护区和村庄建设区外，以农业生产和农民生活为主的区域。区内以充分满足农业生产和生活需要为原则，除宅基地和必要农业生产设施外不得安排其他产业用地。</w:t>
      </w:r>
    </w:p>
    <w:p w14:paraId="70B0C346" w14:textId="77777777" w:rsidR="00995FA6" w:rsidRDefault="00166AAC">
      <w:pPr>
        <w:ind w:firstLine="560"/>
      </w:pPr>
      <w:r>
        <w:rPr>
          <w:rFonts w:hint="eastAsia"/>
        </w:rPr>
        <w:t>主要国土用途包括：村庄建设用地、一般耕地、零散分布的林地和草地、水域、农村道路等。</w:t>
      </w:r>
    </w:p>
    <w:p w14:paraId="484044E6" w14:textId="77777777" w:rsidR="00995FA6" w:rsidRDefault="00166AAC">
      <w:pPr>
        <w:ind w:firstLine="560"/>
      </w:pPr>
      <w:r>
        <w:rPr>
          <w:rFonts w:hint="eastAsia"/>
        </w:rPr>
        <w:t>3</w:t>
      </w:r>
      <w:r>
        <w:rPr>
          <w:rFonts w:hint="eastAsia"/>
        </w:rPr>
        <w:t>）林业发展区</w:t>
      </w:r>
    </w:p>
    <w:p w14:paraId="649FF7C1" w14:textId="77777777" w:rsidR="00995FA6" w:rsidRDefault="00166AAC">
      <w:pPr>
        <w:ind w:firstLine="560"/>
      </w:pPr>
      <w:r>
        <w:rPr>
          <w:rFonts w:hint="eastAsia"/>
        </w:rPr>
        <w:t>林业发展区是除自然保护、保留的林地外，以规模化林业发展为主的区域。区内按照林业生产规范和发展规划进行管理，采用适当的封育和采伐措施，发展林下经济和生态旅游，兼顾生态功能和经济效益。</w:t>
      </w:r>
    </w:p>
    <w:p w14:paraId="67F09CE6" w14:textId="77777777" w:rsidR="00995FA6" w:rsidRDefault="00166AAC">
      <w:pPr>
        <w:ind w:firstLine="560"/>
      </w:pPr>
      <w:r>
        <w:rPr>
          <w:rFonts w:hint="eastAsia"/>
        </w:rPr>
        <w:t>主要国土用途包括：经济性林业生产的林地，含人工林和次生林以及小型林业相关产业用</w:t>
      </w:r>
      <w:r>
        <w:rPr>
          <w:rFonts w:hint="eastAsia"/>
        </w:rPr>
        <w:t>地。</w:t>
      </w:r>
    </w:p>
    <w:p w14:paraId="14C01214" w14:textId="77777777" w:rsidR="00995FA6" w:rsidRDefault="00166AAC">
      <w:pPr>
        <w:ind w:firstLine="560"/>
      </w:pPr>
      <w:r>
        <w:rPr>
          <w:rFonts w:hint="eastAsia"/>
        </w:rPr>
        <w:t>4</w:t>
      </w:r>
      <w:r>
        <w:rPr>
          <w:rFonts w:hint="eastAsia"/>
        </w:rPr>
        <w:t>）牧业发展区</w:t>
      </w:r>
    </w:p>
    <w:p w14:paraId="278239AC" w14:textId="77777777" w:rsidR="00995FA6" w:rsidRDefault="00166AAC">
      <w:pPr>
        <w:ind w:firstLine="560"/>
      </w:pPr>
      <w:r>
        <w:rPr>
          <w:rFonts w:hint="eastAsia"/>
        </w:rPr>
        <w:t>牧业发展区是除自然保护、保留的草地外，以发展规模化畜牧业为主的区域。区内按照畜牧业生产规范和发展规划进行管理，确定适当的载畜量，兼顾生态功能和经济效益，确保草地的可持续利用。</w:t>
      </w:r>
    </w:p>
    <w:p w14:paraId="49EB3BFF" w14:textId="77777777" w:rsidR="00995FA6" w:rsidRDefault="00166AAC">
      <w:pPr>
        <w:ind w:firstLine="560"/>
      </w:pPr>
      <w:r>
        <w:rPr>
          <w:rFonts w:hint="eastAsia"/>
        </w:rPr>
        <w:t>主要国土用途包括：畜牧业生产的草地，含人工草地和天然草地以及用于畜牧生产和牧民生活的基本设施用地，小型畜牧业产品加工产业用地。</w:t>
      </w:r>
    </w:p>
    <w:p w14:paraId="60698E89" w14:textId="77777777" w:rsidR="00995FA6" w:rsidRDefault="00166AAC">
      <w:pPr>
        <w:pStyle w:val="1"/>
        <w:spacing w:before="340" w:after="330" w:line="578" w:lineRule="auto"/>
        <w:ind w:firstLineChars="0" w:firstLine="0"/>
      </w:pPr>
      <w:bookmarkStart w:id="86" w:name="_Toc7856"/>
      <w:r>
        <w:rPr>
          <w:rFonts w:hint="eastAsia"/>
        </w:rPr>
        <w:br w:type="column"/>
      </w:r>
      <w:r>
        <w:rPr>
          <w:rFonts w:ascii="Times New Roman" w:hAnsi="Times New Roman" w:cs="Times New Roman"/>
        </w:rPr>
        <w:t>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耕地和永久基本农田保护</w:t>
      </w:r>
      <w:bookmarkEnd w:id="86"/>
    </w:p>
    <w:p w14:paraId="4C8E02FF" w14:textId="77777777" w:rsidR="00995FA6" w:rsidRDefault="00166AAC">
      <w:pPr>
        <w:pStyle w:val="2"/>
        <w:spacing w:before="260" w:after="260" w:line="416" w:lineRule="auto"/>
        <w:ind w:right="240" w:firstLineChars="0" w:firstLine="0"/>
        <w:rPr>
          <w:rFonts w:ascii="Times New Roman" w:hAnsi="Times New Roman" w:cs="Times New Roman"/>
        </w:rPr>
      </w:pPr>
      <w:bookmarkStart w:id="87" w:name="_Toc8300"/>
      <w:r>
        <w:rPr>
          <w:rFonts w:ascii="Times New Roman" w:hAnsi="Times New Roman" w:cs="Times New Roman" w:hint="eastAsia"/>
        </w:rPr>
        <w:t>一、保护原则</w:t>
      </w:r>
      <w:bookmarkEnd w:id="87"/>
    </w:p>
    <w:p w14:paraId="7F15D9AF" w14:textId="77777777" w:rsidR="00995FA6" w:rsidRDefault="00166AAC">
      <w:pPr>
        <w:ind w:firstLine="560"/>
      </w:pPr>
      <w:r>
        <w:rPr>
          <w:rFonts w:hint="eastAsia"/>
        </w:rPr>
        <w:t>（</w:t>
      </w:r>
      <w:r>
        <w:rPr>
          <w:rFonts w:hint="eastAsia"/>
        </w:rPr>
        <w:t>1</w:t>
      </w:r>
      <w:r>
        <w:rPr>
          <w:rFonts w:hint="eastAsia"/>
        </w:rPr>
        <w:t>）严格控制占用基本农田原则，除法律规定国家重点建设项目之外的非农建设不准占用基本农田；</w:t>
      </w:r>
    </w:p>
    <w:p w14:paraId="044D01BE" w14:textId="77777777" w:rsidR="00995FA6" w:rsidRDefault="00166AAC">
      <w:pPr>
        <w:ind w:firstLine="560"/>
      </w:pPr>
      <w:r>
        <w:rPr>
          <w:rFonts w:hint="eastAsia"/>
        </w:rPr>
        <w:t>（</w:t>
      </w:r>
      <w:r>
        <w:rPr>
          <w:rFonts w:hint="eastAsia"/>
        </w:rPr>
        <w:t>2</w:t>
      </w:r>
      <w:r>
        <w:rPr>
          <w:rFonts w:hint="eastAsia"/>
        </w:rPr>
        <w:t>）</w:t>
      </w:r>
      <w:r>
        <w:t>基本农田保护区片划定布局合理，数量保证，质量合格的原则；</w:t>
      </w:r>
    </w:p>
    <w:p w14:paraId="1948908C" w14:textId="77777777" w:rsidR="00995FA6" w:rsidRDefault="00166AAC">
      <w:pPr>
        <w:ind w:firstLine="560"/>
      </w:pPr>
      <w:r>
        <w:rPr>
          <w:rFonts w:hint="eastAsia"/>
        </w:rPr>
        <w:t>（</w:t>
      </w:r>
      <w:r>
        <w:rPr>
          <w:rFonts w:hint="eastAsia"/>
        </w:rPr>
        <w:t>3</w:t>
      </w:r>
      <w:r>
        <w:rPr>
          <w:rFonts w:hint="eastAsia"/>
        </w:rPr>
        <w:t>）</w:t>
      </w:r>
      <w:r>
        <w:t>保证《基本农田保护条例》规定的四类耕地严格划入基本农田的原则；</w:t>
      </w:r>
    </w:p>
    <w:p w14:paraId="0FDDF905" w14:textId="77777777" w:rsidR="00995FA6" w:rsidRDefault="00166AAC">
      <w:pPr>
        <w:ind w:firstLine="560"/>
      </w:pPr>
      <w:r>
        <w:rPr>
          <w:rFonts w:hint="eastAsia"/>
        </w:rPr>
        <w:t>（</w:t>
      </w:r>
      <w:r>
        <w:rPr>
          <w:rFonts w:hint="eastAsia"/>
        </w:rPr>
        <w:t>4</w:t>
      </w:r>
      <w:r>
        <w:rPr>
          <w:rFonts w:hint="eastAsia"/>
        </w:rPr>
        <w:t>）</w:t>
      </w:r>
      <w:r>
        <w:t>在土地利用上统筹兼顾各部门用地规划与国土空间总体规划彼此协调、相互衔接，确保国家、省级重大项目、重点工程项目用地的原则；</w:t>
      </w:r>
    </w:p>
    <w:p w14:paraId="51A6E418" w14:textId="77777777" w:rsidR="00995FA6" w:rsidRDefault="00166AAC">
      <w:pPr>
        <w:ind w:firstLine="560"/>
      </w:pPr>
      <w:r>
        <w:rPr>
          <w:rFonts w:hint="eastAsia"/>
        </w:rPr>
        <w:t>（</w:t>
      </w:r>
      <w:r>
        <w:rPr>
          <w:rFonts w:hint="eastAsia"/>
        </w:rPr>
        <w:t>5</w:t>
      </w:r>
      <w:r>
        <w:rPr>
          <w:rFonts w:hint="eastAsia"/>
        </w:rPr>
        <w:t>）对于永久基本农田图斑内存在的非农建设用地或零星农用地，在村庄规划中优先复垦，化为永久基本农田储备区。</w:t>
      </w:r>
    </w:p>
    <w:p w14:paraId="0A895E2A" w14:textId="77777777" w:rsidR="00995FA6" w:rsidRDefault="00166AAC">
      <w:pPr>
        <w:pStyle w:val="2"/>
        <w:spacing w:before="260" w:after="260" w:line="416" w:lineRule="auto"/>
        <w:ind w:right="240" w:firstLineChars="0" w:firstLine="0"/>
        <w:rPr>
          <w:rFonts w:ascii="Times New Roman" w:hAnsi="Times New Roman" w:cs="Times New Roman"/>
        </w:rPr>
      </w:pPr>
      <w:bookmarkStart w:id="88" w:name="_Toc13004"/>
      <w:r>
        <w:rPr>
          <w:rFonts w:ascii="Times New Roman" w:hAnsi="Times New Roman" w:cs="Times New Roman" w:hint="eastAsia"/>
        </w:rPr>
        <w:t>二、耕地现状与保护规划</w:t>
      </w:r>
      <w:bookmarkEnd w:id="88"/>
    </w:p>
    <w:p w14:paraId="52EE24E2" w14:textId="77777777" w:rsidR="00995FA6" w:rsidRDefault="00166AAC">
      <w:pPr>
        <w:widowControl/>
        <w:ind w:firstLine="560"/>
        <w:jc w:val="left"/>
        <w:rPr>
          <w:rFonts w:ascii="宋体" w:hAnsi="宋体" w:cs="宋体"/>
          <w:color w:val="171717" w:themeColor="background2" w:themeShade="1A"/>
          <w:kern w:val="0"/>
          <w:szCs w:val="28"/>
        </w:rPr>
      </w:pPr>
      <w:r>
        <w:rPr>
          <w:rFonts w:ascii="宋体" w:hAnsi="宋体" w:cs="宋体" w:hint="eastAsia"/>
          <w:color w:val="171717" w:themeColor="background2" w:themeShade="1A"/>
          <w:szCs w:val="28"/>
        </w:rPr>
        <w:t>民胜村域共有耕地</w:t>
      </w:r>
      <w:r>
        <w:rPr>
          <w:rFonts w:ascii="宋体" w:hAnsi="宋体" w:cs="宋体" w:hint="eastAsia"/>
          <w:color w:val="171717" w:themeColor="background2" w:themeShade="1A"/>
          <w:szCs w:val="28"/>
        </w:rPr>
        <w:t>564.2</w:t>
      </w:r>
      <w:r>
        <w:rPr>
          <w:rFonts w:ascii="宋体" w:hAnsi="宋体" w:cs="宋体" w:hint="eastAsia"/>
          <w:color w:val="171717" w:themeColor="background2" w:themeShade="1A"/>
          <w:szCs w:val="28"/>
        </w:rPr>
        <w:t>公顷，占全村区域面积的</w:t>
      </w:r>
      <w:r>
        <w:rPr>
          <w:rFonts w:ascii="宋体" w:hAnsi="宋体" w:cs="宋体" w:hint="eastAsia"/>
          <w:color w:val="171717" w:themeColor="background2" w:themeShade="1A"/>
          <w:szCs w:val="28"/>
        </w:rPr>
        <w:t>82.9%</w:t>
      </w:r>
      <w:r>
        <w:rPr>
          <w:rFonts w:ascii="宋体" w:hAnsi="宋体" w:cs="宋体" w:hint="eastAsia"/>
          <w:color w:val="171717" w:themeColor="background2" w:themeShade="1A"/>
          <w:szCs w:val="28"/>
        </w:rPr>
        <w:t>。</w:t>
      </w:r>
      <w:r>
        <w:rPr>
          <w:rFonts w:ascii="宋体" w:hAnsi="宋体" w:cs="宋体" w:hint="eastAsia"/>
          <w:color w:val="171717" w:themeColor="background2" w:themeShade="1A"/>
          <w:kern w:val="0"/>
          <w:szCs w:val="28"/>
        </w:rPr>
        <w:t>规划至</w:t>
      </w:r>
      <w:r>
        <w:rPr>
          <w:rFonts w:ascii="宋体" w:hAnsi="宋体" w:cs="宋体" w:hint="eastAsia"/>
          <w:color w:val="171717" w:themeColor="background2" w:themeShade="1A"/>
          <w:kern w:val="0"/>
          <w:szCs w:val="28"/>
        </w:rPr>
        <w:t>2035</w:t>
      </w:r>
      <w:r>
        <w:rPr>
          <w:rFonts w:ascii="宋体" w:hAnsi="宋体" w:cs="宋体" w:hint="eastAsia"/>
          <w:color w:val="171717" w:themeColor="background2" w:themeShade="1A"/>
          <w:kern w:val="0"/>
          <w:szCs w:val="28"/>
        </w:rPr>
        <w:t>年，民胜村耕地面积不少于</w:t>
      </w:r>
      <w:r>
        <w:rPr>
          <w:rFonts w:ascii="宋体" w:hAnsi="宋体" w:cs="宋体" w:hint="eastAsia"/>
          <w:color w:val="171717" w:themeColor="background2" w:themeShade="1A"/>
          <w:kern w:val="0"/>
          <w:szCs w:val="28"/>
        </w:rPr>
        <w:t>543.8</w:t>
      </w:r>
      <w:r>
        <w:rPr>
          <w:rFonts w:ascii="宋体" w:hAnsi="宋体" w:cs="宋体" w:hint="eastAsia"/>
          <w:color w:val="171717" w:themeColor="background2" w:themeShade="1A"/>
          <w:kern w:val="0"/>
          <w:szCs w:val="28"/>
        </w:rPr>
        <w:t>公顷。</w:t>
      </w:r>
    </w:p>
    <w:p w14:paraId="1509D1B7" w14:textId="77777777" w:rsidR="00995FA6" w:rsidRDefault="00166AAC">
      <w:pPr>
        <w:pStyle w:val="2"/>
        <w:spacing w:before="260" w:after="260" w:line="416" w:lineRule="auto"/>
        <w:ind w:right="240" w:firstLineChars="0" w:firstLine="0"/>
        <w:rPr>
          <w:rFonts w:ascii="Times New Roman" w:hAnsi="Times New Roman" w:cs="Times New Roman"/>
        </w:rPr>
      </w:pPr>
      <w:bookmarkStart w:id="89" w:name="_Toc29988"/>
      <w:r>
        <w:rPr>
          <w:rFonts w:ascii="Times New Roman" w:hAnsi="Times New Roman" w:cs="Times New Roman" w:hint="eastAsia"/>
        </w:rPr>
        <w:t>三、基本农田现状与保护规划</w:t>
      </w:r>
      <w:bookmarkEnd w:id="89"/>
    </w:p>
    <w:p w14:paraId="34BF0444" w14:textId="77777777" w:rsidR="00995FA6" w:rsidRDefault="00166AAC">
      <w:pPr>
        <w:ind w:firstLine="560"/>
        <w:rPr>
          <w:rFonts w:ascii="宋体" w:hAnsi="宋体" w:cs="宋体"/>
          <w:color w:val="171717" w:themeColor="background2" w:themeShade="1A"/>
        </w:rPr>
      </w:pPr>
      <w:r>
        <w:rPr>
          <w:rFonts w:ascii="宋体" w:hAnsi="宋体" w:cs="宋体" w:hint="eastAsia"/>
          <w:color w:val="171717" w:themeColor="background2" w:themeShade="1A"/>
        </w:rPr>
        <w:t>民胜村内划定永久基本农田</w:t>
      </w:r>
      <w:r>
        <w:rPr>
          <w:rFonts w:ascii="宋体" w:hAnsi="宋体" w:cs="宋体" w:hint="eastAsia"/>
          <w:color w:val="171717" w:themeColor="background2" w:themeShade="1A"/>
        </w:rPr>
        <w:t>371.1</w:t>
      </w:r>
      <w:r>
        <w:rPr>
          <w:rFonts w:ascii="宋体" w:hAnsi="宋体" w:cs="宋体" w:hint="eastAsia"/>
          <w:color w:val="171717" w:themeColor="background2" w:themeShade="1A"/>
        </w:rPr>
        <w:t>公顷，规划期内保持不变。</w:t>
      </w:r>
    </w:p>
    <w:p w14:paraId="1F1373AE" w14:textId="77777777" w:rsidR="00995FA6" w:rsidRDefault="00995FA6">
      <w:pPr>
        <w:ind w:firstLine="560"/>
      </w:pPr>
    </w:p>
    <w:p w14:paraId="48499EEC" w14:textId="77777777" w:rsidR="00995FA6" w:rsidRDefault="00166AAC">
      <w:pPr>
        <w:pStyle w:val="1"/>
        <w:spacing w:before="340" w:after="330" w:line="578" w:lineRule="auto"/>
        <w:ind w:firstLineChars="0" w:firstLine="0"/>
        <w:rPr>
          <w:rFonts w:ascii="Times New Roman" w:hAnsi="Times New Roman" w:cs="Times New Roman"/>
        </w:rPr>
      </w:pPr>
      <w:bookmarkStart w:id="90" w:name="_Toc16673"/>
      <w:r>
        <w:rPr>
          <w:rFonts w:hint="eastAsia"/>
        </w:rPr>
        <w:br w:type="column"/>
      </w:r>
      <w:bookmarkStart w:id="91" w:name="_Toc43485015"/>
      <w:r>
        <w:rPr>
          <w:rFonts w:ascii="Times New Roman" w:hAnsi="Times New Roman" w:cs="Times New Roman"/>
        </w:rPr>
        <w:lastRenderedPageBreak/>
        <w:t>第</w:t>
      </w:r>
      <w:r>
        <w:rPr>
          <w:rFonts w:ascii="Times New Roman" w:hAnsi="Times New Roman" w:cs="Times New Roman" w:hint="eastAsia"/>
        </w:rPr>
        <w:t>六</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生态修复与国土综合整治</w:t>
      </w:r>
      <w:bookmarkEnd w:id="90"/>
      <w:bookmarkEnd w:id="91"/>
    </w:p>
    <w:p w14:paraId="4B628CDD" w14:textId="77777777" w:rsidR="00995FA6" w:rsidRDefault="00166AAC">
      <w:pPr>
        <w:pStyle w:val="2"/>
        <w:spacing w:before="260" w:after="260" w:line="416" w:lineRule="auto"/>
        <w:ind w:right="240" w:firstLineChars="0" w:firstLine="0"/>
        <w:rPr>
          <w:rFonts w:ascii="Times New Roman" w:hAnsi="Times New Roman" w:cs="Times New Roman"/>
        </w:rPr>
      </w:pPr>
      <w:bookmarkStart w:id="92" w:name="_Toc26059"/>
      <w:bookmarkStart w:id="93" w:name="_Toc43485016"/>
      <w:r>
        <w:rPr>
          <w:rFonts w:ascii="Times New Roman" w:hAnsi="Times New Roman" w:cs="Times New Roman" w:hint="eastAsia"/>
        </w:rPr>
        <w:t>一、生态修复</w:t>
      </w:r>
      <w:bookmarkEnd w:id="92"/>
      <w:bookmarkEnd w:id="93"/>
    </w:p>
    <w:p w14:paraId="1EC2DEEB" w14:textId="77777777" w:rsidR="00995FA6" w:rsidRDefault="00166AAC">
      <w:pPr>
        <w:ind w:firstLine="560"/>
      </w:pPr>
      <w:r>
        <w:rPr>
          <w:rFonts w:hint="eastAsia"/>
        </w:rPr>
        <w:t>按照山水林田湖“整体保护、系统修复、综合治理”的原则，结合农村人居环境整治，加快推进自然生态系统修复。通过优化调整生态用地布局，保护和恢复生态功能，维护生物多样性，提高防御地质灾害的能力，保持自然生态景观，提升村庄生态环境。</w:t>
      </w:r>
      <w:r>
        <w:rPr>
          <w:rFonts w:hint="eastAsia"/>
        </w:rPr>
        <w:t xml:space="preserve"> </w:t>
      </w:r>
    </w:p>
    <w:p w14:paraId="34EE8EAD" w14:textId="77777777" w:rsidR="00995FA6" w:rsidRDefault="00166AAC">
      <w:pPr>
        <w:ind w:firstLine="562"/>
      </w:pPr>
      <w:r>
        <w:rPr>
          <w:rFonts w:hint="eastAsia"/>
          <w:b/>
        </w:rPr>
        <w:t>1.</w:t>
      </w:r>
      <w:r>
        <w:rPr>
          <w:rFonts w:hint="eastAsia"/>
          <w:b/>
        </w:rPr>
        <w:t>生态修复原则</w:t>
      </w:r>
    </w:p>
    <w:p w14:paraId="3EE44A41" w14:textId="77777777" w:rsidR="00995FA6" w:rsidRDefault="00166AAC">
      <w:pPr>
        <w:ind w:firstLine="562"/>
        <w:rPr>
          <w:b/>
        </w:rPr>
      </w:pPr>
      <w:r>
        <w:rPr>
          <w:rFonts w:hint="eastAsia"/>
          <w:b/>
        </w:rPr>
        <w:t>（</w:t>
      </w:r>
      <w:r>
        <w:rPr>
          <w:rFonts w:hint="eastAsia"/>
          <w:b/>
        </w:rPr>
        <w:t>1</w:t>
      </w:r>
      <w:r>
        <w:rPr>
          <w:rFonts w:hint="eastAsia"/>
          <w:b/>
        </w:rPr>
        <w:t>）整治生态型土地，改善土地生态环境</w:t>
      </w:r>
    </w:p>
    <w:p w14:paraId="57017D6C" w14:textId="77777777" w:rsidR="00995FA6" w:rsidRDefault="00166AAC">
      <w:pPr>
        <w:ind w:firstLine="560"/>
      </w:pPr>
      <w:r>
        <w:rPr>
          <w:rFonts w:hint="eastAsia"/>
        </w:rPr>
        <w:t>积极开展土地生态建设，大力营造农田生态林和水土保持林建设，提高生态脆弱区农田生态系统安全保障水平，促进生产、生态、景观的综合功能有机统一。使土地资源能得到合理利用，生态环境也能得到明显改善。</w:t>
      </w:r>
    </w:p>
    <w:p w14:paraId="6F3581F5" w14:textId="77777777" w:rsidR="00995FA6" w:rsidRDefault="00166AAC">
      <w:pPr>
        <w:ind w:firstLine="562"/>
        <w:rPr>
          <w:b/>
        </w:rPr>
      </w:pPr>
      <w:r>
        <w:rPr>
          <w:rFonts w:hint="eastAsia"/>
          <w:b/>
        </w:rPr>
        <w:t>（</w:t>
      </w:r>
      <w:r>
        <w:rPr>
          <w:rFonts w:hint="eastAsia"/>
          <w:b/>
        </w:rPr>
        <w:t>2</w:t>
      </w:r>
      <w:r>
        <w:rPr>
          <w:rFonts w:hint="eastAsia"/>
          <w:b/>
        </w:rPr>
        <w:t>）提升村庄土地景观生态功能</w:t>
      </w:r>
    </w:p>
    <w:p w14:paraId="72C77928" w14:textId="77777777" w:rsidR="00995FA6" w:rsidRDefault="00166AAC">
      <w:pPr>
        <w:ind w:firstLine="560"/>
      </w:pPr>
      <w:r>
        <w:rPr>
          <w:rFonts w:hint="eastAsia"/>
        </w:rPr>
        <w:t>优化村庄用地结构，提高生态用地比例，扩大村庄的生态空间，加强绿心、绿道、</w:t>
      </w:r>
      <w:proofErr w:type="gramStart"/>
      <w:r>
        <w:rPr>
          <w:rFonts w:hint="eastAsia"/>
        </w:rPr>
        <w:t>绿网等</w:t>
      </w:r>
      <w:proofErr w:type="gramEnd"/>
      <w:r>
        <w:rPr>
          <w:rFonts w:hint="eastAsia"/>
        </w:rPr>
        <w:t>建设；控制生产用地规模；创造村民的宜居环境；提高村庄生活质量。</w:t>
      </w:r>
      <w:r>
        <w:rPr>
          <w:rFonts w:hint="eastAsia"/>
        </w:rPr>
        <w:t xml:space="preserve"> </w:t>
      </w:r>
    </w:p>
    <w:p w14:paraId="697FD5C3" w14:textId="77777777" w:rsidR="00995FA6" w:rsidRDefault="00166AAC">
      <w:pPr>
        <w:ind w:firstLine="562"/>
        <w:rPr>
          <w:b/>
        </w:rPr>
      </w:pPr>
      <w:r>
        <w:rPr>
          <w:rFonts w:hint="eastAsia"/>
          <w:b/>
        </w:rPr>
        <w:t>（</w:t>
      </w:r>
      <w:r>
        <w:rPr>
          <w:rFonts w:hint="eastAsia"/>
          <w:b/>
        </w:rPr>
        <w:t>3</w:t>
      </w:r>
      <w:r>
        <w:rPr>
          <w:rFonts w:hint="eastAsia"/>
          <w:b/>
        </w:rPr>
        <w:t>）加强村庄的农耕文化保护</w:t>
      </w:r>
    </w:p>
    <w:p w14:paraId="683878C6" w14:textId="77777777" w:rsidR="00995FA6" w:rsidRDefault="00166AAC">
      <w:pPr>
        <w:ind w:firstLine="560"/>
      </w:pPr>
      <w:r>
        <w:rPr>
          <w:rFonts w:hint="eastAsia"/>
        </w:rPr>
        <w:t>建设用地整理，要加强对原有的农耕文化资源的整体保护，防止大拆大建破坏村庄原有风貌；在生态建设中，要注重挖掘村庄本身的文化内涵，延续农耕特色文脉，保存地域人文魅力空间。</w:t>
      </w:r>
    </w:p>
    <w:p w14:paraId="597E2316" w14:textId="77777777" w:rsidR="00995FA6" w:rsidRDefault="00166AAC">
      <w:pPr>
        <w:numPr>
          <w:ilvl w:val="0"/>
          <w:numId w:val="2"/>
        </w:numPr>
        <w:ind w:firstLine="562"/>
        <w:rPr>
          <w:b/>
          <w:bCs/>
        </w:rPr>
      </w:pPr>
      <w:r>
        <w:rPr>
          <w:rFonts w:hint="eastAsia"/>
          <w:b/>
          <w:bCs/>
        </w:rPr>
        <w:t>生态修复引导</w:t>
      </w:r>
    </w:p>
    <w:p w14:paraId="5714F70E" w14:textId="77777777" w:rsidR="00995FA6" w:rsidRDefault="00166AAC">
      <w:pPr>
        <w:ind w:firstLine="56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）河道水系综合整治</w:t>
      </w:r>
    </w:p>
    <w:p w14:paraId="5A56BBC9" w14:textId="77777777" w:rsidR="00995FA6" w:rsidRDefault="00166AAC">
      <w:pPr>
        <w:ind w:firstLine="560"/>
        <w:rPr>
          <w:rFonts w:ascii="宋体" w:hAnsi="宋体" w:cs="宋体"/>
        </w:rPr>
      </w:pPr>
      <w:r>
        <w:rPr>
          <w:rFonts w:ascii="宋体" w:hAnsi="宋体" w:cs="宋体" w:hint="eastAsia"/>
        </w:rPr>
        <w:t>村域内有水系二道河，采取河道整治和污染源</w:t>
      </w:r>
      <w:proofErr w:type="gramStart"/>
      <w:r>
        <w:rPr>
          <w:rFonts w:ascii="宋体" w:hAnsi="宋体" w:cs="宋体" w:hint="eastAsia"/>
        </w:rPr>
        <w:t>管控相结合</w:t>
      </w:r>
      <w:proofErr w:type="gramEnd"/>
      <w:r>
        <w:rPr>
          <w:rFonts w:ascii="宋体" w:hAnsi="宋体" w:cs="宋体" w:hint="eastAsia"/>
        </w:rPr>
        <w:t>的方式，提升河流水系治理效果。河道整治重点改善河道排水条件。实施生态修复项目，结合</w:t>
      </w:r>
      <w:r>
        <w:rPr>
          <w:rFonts w:ascii="宋体" w:hAnsi="宋体" w:cs="宋体" w:hint="eastAsia"/>
        </w:rPr>
        <w:t>河道整治、驳岸处理绿和景观节点建设，打造生态绿化景观。水污染管控上较少生活、种植、畜禽养殖等污染源排放。推进村庄生活污水治理设施建设，清理二道河河道两侧违章排放设施，整顿排污口等污染源。开展村域内化肥和农药使用减量行动，控制农业面源污染。建设生态沟渠、污水净化塘等农业排水设施。推进农奴才能饮用水水源地保护、农村生活污水处理，以及农药化肥等面源污染综合防治工作。</w:t>
      </w:r>
    </w:p>
    <w:p w14:paraId="4C6EF6D8" w14:textId="77777777" w:rsidR="00995FA6" w:rsidRDefault="00166AAC">
      <w:pPr>
        <w:ind w:firstLine="56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）湿地生态保护修复</w:t>
      </w:r>
    </w:p>
    <w:p w14:paraId="58009ABA" w14:textId="77777777" w:rsidR="00995FA6" w:rsidRDefault="00166AAC">
      <w:pPr>
        <w:ind w:firstLine="560"/>
        <w:rPr>
          <w:rFonts w:ascii="宋体" w:hAnsi="宋体" w:cs="宋体"/>
        </w:rPr>
      </w:pPr>
      <w:r>
        <w:rPr>
          <w:rFonts w:ascii="宋体" w:hAnsi="宋体" w:cs="宋体" w:hint="eastAsia"/>
        </w:rPr>
        <w:t>村域内湿地面积</w:t>
      </w:r>
      <w:r>
        <w:rPr>
          <w:rFonts w:ascii="宋体" w:hAnsi="宋体" w:cs="宋体" w:hint="eastAsia"/>
        </w:rPr>
        <w:t>6.10</w:t>
      </w:r>
      <w:r>
        <w:rPr>
          <w:rFonts w:ascii="宋体" w:hAnsi="宋体" w:cs="宋体" w:hint="eastAsia"/>
        </w:rPr>
        <w:t>公顷，规划通过沟渠改造、地形整治构建水循环体系，适时采取水系清淤措施，确保水系畅通，以生态措施治理恢复</w:t>
      </w:r>
      <w:r>
        <w:rPr>
          <w:rFonts w:ascii="宋体" w:hAnsi="宋体" w:cs="宋体" w:hint="eastAsia"/>
        </w:rPr>
        <w:t>生态脆弱区，净化水质，恢复湿地的生态系统功能。</w:t>
      </w:r>
    </w:p>
    <w:p w14:paraId="2A3CBEBE" w14:textId="77777777" w:rsidR="00995FA6" w:rsidRDefault="00166AAC">
      <w:pPr>
        <w:ind w:firstLine="56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）森林山体及区域基础设施生态保护修复</w:t>
      </w:r>
    </w:p>
    <w:p w14:paraId="776E4B72" w14:textId="77777777" w:rsidR="00995FA6" w:rsidRDefault="00166AAC">
      <w:pPr>
        <w:ind w:firstLine="560"/>
        <w:rPr>
          <w:rFonts w:ascii="宋体" w:hAnsi="宋体" w:cs="宋体"/>
        </w:rPr>
      </w:pPr>
      <w:r>
        <w:rPr>
          <w:rFonts w:ascii="宋体" w:hAnsi="宋体" w:cs="宋体" w:hint="eastAsia"/>
        </w:rPr>
        <w:t>村域内林地面积</w:t>
      </w:r>
      <w:r>
        <w:rPr>
          <w:rFonts w:ascii="宋体" w:hAnsi="宋体" w:cs="宋体" w:hint="eastAsia"/>
        </w:rPr>
        <w:t>13.60</w:t>
      </w:r>
      <w:r>
        <w:rPr>
          <w:rFonts w:ascii="宋体" w:hAnsi="宋体" w:cs="宋体" w:hint="eastAsia"/>
        </w:rPr>
        <w:t>公顷，应开展森林山体生态保护修复工作，提升公益林质量。提升公益林质量；适当控制经济林种植面积，补种本地阔叶树种，防治林业病虫害。</w:t>
      </w:r>
    </w:p>
    <w:p w14:paraId="5D515F1B" w14:textId="77777777" w:rsidR="00995FA6" w:rsidRDefault="00166AAC">
      <w:pPr>
        <w:ind w:firstLine="560"/>
        <w:rPr>
          <w:rFonts w:ascii="宋体" w:hAnsi="宋体" w:cs="宋体"/>
        </w:rPr>
      </w:pPr>
      <w:r>
        <w:rPr>
          <w:rFonts w:ascii="宋体" w:hAnsi="宋体" w:cs="宋体" w:hint="eastAsia"/>
        </w:rPr>
        <w:t>村域内现有两条铁路穿过，铁路两侧应形成区域生态绿廊绿网，铁路线外</w:t>
      </w:r>
      <w:r>
        <w:rPr>
          <w:rFonts w:ascii="宋体" w:hAnsi="宋体" w:cs="宋体" w:hint="eastAsia"/>
        </w:rPr>
        <w:t>10</w:t>
      </w:r>
      <w:r>
        <w:rPr>
          <w:rFonts w:ascii="宋体" w:hAnsi="宋体" w:cs="宋体" w:hint="eastAsia"/>
        </w:rPr>
        <w:t>米以内禁止建设，加强其绿化防护功能。</w:t>
      </w:r>
    </w:p>
    <w:p w14:paraId="15BA710B" w14:textId="77777777" w:rsidR="00995FA6" w:rsidRDefault="00166AAC">
      <w:pPr>
        <w:pStyle w:val="2"/>
        <w:spacing w:before="260" w:after="260" w:line="416" w:lineRule="auto"/>
        <w:ind w:right="240" w:firstLineChars="0" w:firstLine="0"/>
        <w:rPr>
          <w:rFonts w:ascii="Times New Roman" w:hAnsi="Times New Roman" w:cs="Times New Roman"/>
        </w:rPr>
      </w:pPr>
      <w:bookmarkStart w:id="94" w:name="_Toc43485017"/>
      <w:bookmarkStart w:id="95" w:name="_Toc22744"/>
      <w:r>
        <w:rPr>
          <w:rFonts w:ascii="Times New Roman" w:hAnsi="Times New Roman" w:cs="Times New Roman" w:hint="eastAsia"/>
        </w:rPr>
        <w:t>二、农用地整理</w:t>
      </w:r>
      <w:bookmarkEnd w:id="94"/>
      <w:bookmarkEnd w:id="95"/>
    </w:p>
    <w:p w14:paraId="2C8F6B7E" w14:textId="77777777" w:rsidR="00995FA6" w:rsidRDefault="00166AAC">
      <w:pPr>
        <w:ind w:firstLine="562"/>
        <w:rPr>
          <w:b/>
        </w:rPr>
      </w:pPr>
      <w:r>
        <w:rPr>
          <w:rFonts w:hint="eastAsia"/>
          <w:b/>
        </w:rPr>
        <w:t>1.</w:t>
      </w:r>
      <w:r>
        <w:rPr>
          <w:rFonts w:hint="eastAsia"/>
          <w:b/>
        </w:rPr>
        <w:t>加强基本农田集中区建设与管理</w:t>
      </w:r>
    </w:p>
    <w:p w14:paraId="151B98F8" w14:textId="77777777" w:rsidR="00995FA6" w:rsidRDefault="00166AAC">
      <w:pPr>
        <w:ind w:firstLine="560"/>
      </w:pPr>
      <w:r>
        <w:rPr>
          <w:rFonts w:hint="eastAsia"/>
        </w:rPr>
        <w:lastRenderedPageBreak/>
        <w:t>建设优质、集中连片、基础配套的基地化基本农田保护体系。按照建立基本农田建设集中投入制度的要求，重点支持基本农田集中区的基本农田整治，积极探索“一部规划，共同建设”的模式，改善基本农田生产条件和生态环境。</w:t>
      </w:r>
    </w:p>
    <w:p w14:paraId="5EC80D8D" w14:textId="77777777" w:rsidR="00995FA6" w:rsidRDefault="00166AAC">
      <w:pPr>
        <w:ind w:firstLine="562"/>
        <w:rPr>
          <w:b/>
        </w:rPr>
      </w:pPr>
      <w:r>
        <w:rPr>
          <w:rFonts w:hint="eastAsia"/>
          <w:b/>
        </w:rPr>
        <w:t>2.</w:t>
      </w:r>
      <w:r>
        <w:rPr>
          <w:rFonts w:hint="eastAsia"/>
          <w:b/>
        </w:rPr>
        <w:t>优化基本农田功能性布局</w:t>
      </w:r>
    </w:p>
    <w:p w14:paraId="3BBCC18D" w14:textId="77777777" w:rsidR="00995FA6" w:rsidRDefault="00166AAC">
      <w:pPr>
        <w:ind w:firstLine="560"/>
      </w:pPr>
      <w:r>
        <w:rPr>
          <w:rFonts w:hint="eastAsia"/>
        </w:rPr>
        <w:t>与社会经济发展相结合，与农业产业建设相适应，确定基本农田的建设目标和适宜功能，明确基本农田整治方向，发挥基本农田的最优效益。</w:t>
      </w:r>
      <w:r>
        <w:rPr>
          <w:rFonts w:hint="eastAsia"/>
        </w:rPr>
        <w:t xml:space="preserve"> </w:t>
      </w:r>
    </w:p>
    <w:p w14:paraId="535A0434" w14:textId="77777777" w:rsidR="00995FA6" w:rsidRDefault="00166AAC">
      <w:pPr>
        <w:ind w:firstLine="562"/>
        <w:rPr>
          <w:b/>
        </w:rPr>
      </w:pPr>
      <w:r>
        <w:rPr>
          <w:rFonts w:hint="eastAsia"/>
          <w:b/>
        </w:rPr>
        <w:t>3.</w:t>
      </w:r>
      <w:r>
        <w:rPr>
          <w:rFonts w:hint="eastAsia"/>
          <w:b/>
        </w:rPr>
        <w:t>加强生态高产标准农田建设的统筹布局与调控</w:t>
      </w:r>
    </w:p>
    <w:p w14:paraId="3F6031C2" w14:textId="77777777" w:rsidR="00995FA6" w:rsidRDefault="00166AAC">
      <w:pPr>
        <w:ind w:firstLine="560"/>
      </w:pPr>
      <w:r>
        <w:rPr>
          <w:rFonts w:hint="eastAsia"/>
        </w:rPr>
        <w:t>加快生态高产标准农田的建设进程，明确高标准农田建设的总体布局、建设主体、实施步骤、资金筹措和保障措施。全力</w:t>
      </w:r>
      <w:r>
        <w:rPr>
          <w:rFonts w:hint="eastAsia"/>
        </w:rPr>
        <w:t>推进高标准农田建设工作，确保实现规划期高标准农田建设目标。</w:t>
      </w:r>
    </w:p>
    <w:p w14:paraId="6861A469" w14:textId="77777777" w:rsidR="00995FA6" w:rsidRDefault="00166AAC">
      <w:pPr>
        <w:ind w:firstLine="562"/>
        <w:rPr>
          <w:b/>
        </w:rPr>
      </w:pPr>
      <w:r>
        <w:rPr>
          <w:rFonts w:hint="eastAsia"/>
          <w:b/>
        </w:rPr>
        <w:t>4.</w:t>
      </w:r>
      <w:r>
        <w:rPr>
          <w:rFonts w:hint="eastAsia"/>
          <w:b/>
        </w:rPr>
        <w:t>合理引导农业结构调整</w:t>
      </w:r>
    </w:p>
    <w:p w14:paraId="04ED2E2F" w14:textId="77777777" w:rsidR="00995FA6" w:rsidRDefault="00166AAC">
      <w:pPr>
        <w:ind w:firstLine="560"/>
      </w:pPr>
      <w:r>
        <w:rPr>
          <w:rFonts w:hint="eastAsia"/>
        </w:rPr>
        <w:t>发挥土地整治对农业结构调整的引导作用，在稳定和增加耕地面积的基础上，根据民胜村的经济作物和设施农业等发展目标，在保护生态环境的前提下，合理配置其他农用地，为优势农产品发展提供支撑。</w:t>
      </w:r>
    </w:p>
    <w:p w14:paraId="1A1172FB" w14:textId="77777777" w:rsidR="00995FA6" w:rsidRDefault="00166AAC">
      <w:pPr>
        <w:pStyle w:val="2"/>
        <w:spacing w:before="260" w:after="260" w:line="416" w:lineRule="auto"/>
        <w:ind w:right="240" w:firstLineChars="0" w:firstLine="0"/>
        <w:rPr>
          <w:rFonts w:ascii="Times New Roman" w:hAnsi="Times New Roman" w:cs="Times New Roman"/>
        </w:rPr>
      </w:pPr>
      <w:bookmarkStart w:id="96" w:name="_Toc43485018"/>
      <w:bookmarkStart w:id="97" w:name="_Toc11203"/>
      <w:r>
        <w:rPr>
          <w:rFonts w:ascii="Times New Roman" w:hAnsi="Times New Roman" w:cs="Times New Roman" w:hint="eastAsia"/>
        </w:rPr>
        <w:t>三、建设用地整理</w:t>
      </w:r>
      <w:bookmarkEnd w:id="96"/>
      <w:bookmarkEnd w:id="97"/>
    </w:p>
    <w:p w14:paraId="2A74B99D" w14:textId="77777777" w:rsidR="00995FA6" w:rsidRDefault="00166AAC">
      <w:pPr>
        <w:ind w:firstLine="560"/>
      </w:pPr>
      <w:r>
        <w:rPr>
          <w:rFonts w:hint="eastAsia"/>
        </w:rPr>
        <w:t>按照乡村统筹发展要求，规范开展农村建设用地整理，优化农村建设用地布局，促进要素平等交换和公共资源均衡配置，改善民胜村的人居环境和农业生产条件，促进美丽宜居乡村建设进程。</w:t>
      </w:r>
      <w:r>
        <w:rPr>
          <w:rFonts w:hint="eastAsia"/>
        </w:rPr>
        <w:t xml:space="preserve"> </w:t>
      </w:r>
    </w:p>
    <w:p w14:paraId="5B0178E0" w14:textId="77777777" w:rsidR="00995FA6" w:rsidRDefault="00166AAC">
      <w:pPr>
        <w:ind w:firstLine="562"/>
        <w:rPr>
          <w:b/>
        </w:rPr>
      </w:pPr>
      <w:r>
        <w:rPr>
          <w:rFonts w:hint="eastAsia"/>
          <w:b/>
        </w:rPr>
        <w:t>1.</w:t>
      </w:r>
      <w:r>
        <w:rPr>
          <w:rFonts w:hint="eastAsia"/>
          <w:b/>
        </w:rPr>
        <w:t>乡建设用地整治稳妥推进</w:t>
      </w:r>
    </w:p>
    <w:p w14:paraId="62871618" w14:textId="77777777" w:rsidR="00995FA6" w:rsidRDefault="00166AAC">
      <w:pPr>
        <w:ind w:firstLine="560"/>
      </w:pPr>
      <w:r>
        <w:rPr>
          <w:rFonts w:hint="eastAsia"/>
        </w:rPr>
        <w:t>落实最严格的节约用地制度，</w:t>
      </w:r>
      <w:r>
        <w:rPr>
          <w:rFonts w:hint="eastAsia"/>
        </w:rPr>
        <w:t>稳妥规范推进农村建设用地整理。农村土地利用格</w:t>
      </w:r>
      <w:r>
        <w:rPr>
          <w:rFonts w:hint="eastAsia"/>
        </w:rPr>
        <w:t>局不断优化，土地利用效率明显提高。</w:t>
      </w:r>
    </w:p>
    <w:p w14:paraId="7367860F" w14:textId="77777777" w:rsidR="00995FA6" w:rsidRDefault="00166AAC">
      <w:pPr>
        <w:ind w:firstLine="562"/>
        <w:rPr>
          <w:b/>
        </w:rPr>
      </w:pPr>
      <w:r>
        <w:rPr>
          <w:rFonts w:hint="eastAsia"/>
          <w:b/>
        </w:rPr>
        <w:t>2.</w:t>
      </w:r>
      <w:r>
        <w:rPr>
          <w:rFonts w:hint="eastAsia"/>
          <w:b/>
        </w:rPr>
        <w:t>优化农村建设用地布局</w:t>
      </w:r>
    </w:p>
    <w:p w14:paraId="658EEA81" w14:textId="77777777" w:rsidR="00995FA6" w:rsidRDefault="00166AAC">
      <w:pPr>
        <w:ind w:firstLine="560"/>
      </w:pPr>
      <w:r>
        <w:rPr>
          <w:rFonts w:hint="eastAsia"/>
        </w:rPr>
        <w:t>积极引导农村闲置宅基地合理流转，提高农村宅基地利用效率。按照有利生产、方便生活和公共服务均等化的要求，加强基础设施与公共服务设施配套建设，加强村庄内部绿化建设，着力改变农村脏、乱、差的状况，实现布局优化、村庄绿化、环境美化。</w:t>
      </w:r>
    </w:p>
    <w:p w14:paraId="36C736D9" w14:textId="77777777" w:rsidR="00995FA6" w:rsidRDefault="00166AAC">
      <w:pPr>
        <w:ind w:firstLine="562"/>
        <w:rPr>
          <w:b/>
        </w:rPr>
      </w:pPr>
      <w:r>
        <w:rPr>
          <w:rFonts w:hint="eastAsia"/>
          <w:b/>
        </w:rPr>
        <w:t>3.</w:t>
      </w:r>
      <w:r>
        <w:rPr>
          <w:rFonts w:hint="eastAsia"/>
          <w:b/>
        </w:rPr>
        <w:t>加强基础设施建设与公共服务配套设施建设</w:t>
      </w:r>
    </w:p>
    <w:p w14:paraId="138FF076" w14:textId="77777777" w:rsidR="00995FA6" w:rsidRDefault="00166AAC">
      <w:pPr>
        <w:ind w:firstLine="560"/>
      </w:pPr>
      <w:r>
        <w:rPr>
          <w:rFonts w:hint="eastAsia"/>
        </w:rPr>
        <w:t>积极支持村庄建设。按照有利生产、方便生活和公共服务均等化的要求，合理进行村庄功能分区，完善基础设施，健全村庄教育、医疗卫生、文化娱乐等公</w:t>
      </w:r>
      <w:r>
        <w:rPr>
          <w:rFonts w:hint="eastAsia"/>
        </w:rPr>
        <w:t>共服务设施，着力改善农村人居环境，实现布局优化、村庄绿化、环境美化。</w:t>
      </w:r>
      <w:r>
        <w:rPr>
          <w:rFonts w:hint="eastAsia"/>
        </w:rPr>
        <w:t xml:space="preserve"> </w:t>
      </w:r>
    </w:p>
    <w:p w14:paraId="1408993D" w14:textId="77777777" w:rsidR="00995FA6" w:rsidRDefault="00166AAC">
      <w:pPr>
        <w:ind w:firstLine="562"/>
        <w:rPr>
          <w:b/>
        </w:rPr>
      </w:pPr>
      <w:r>
        <w:rPr>
          <w:rFonts w:hint="eastAsia"/>
          <w:b/>
        </w:rPr>
        <w:t>4.</w:t>
      </w:r>
      <w:r>
        <w:rPr>
          <w:rFonts w:hint="eastAsia"/>
          <w:b/>
        </w:rPr>
        <w:t>加强缩并村庄土地整治</w:t>
      </w:r>
    </w:p>
    <w:p w14:paraId="28EB7FBF" w14:textId="77777777" w:rsidR="00995FA6" w:rsidRDefault="00166AAC">
      <w:pPr>
        <w:ind w:firstLine="560"/>
      </w:pPr>
      <w:r>
        <w:rPr>
          <w:rFonts w:hint="eastAsia"/>
        </w:rPr>
        <w:t>依据规划安排，科学划定村庄居民点扩展边界，加强村庄建设，逐步缩并分散、零星居民点，防止农村建设用地盲目扩张。鼓励农民搬迁并退出原有宅基地，并优先复垦为耕地，腾出的建设用地优先用于农民新居、农村基础和公益设施建设。</w:t>
      </w:r>
      <w:r>
        <w:rPr>
          <w:rFonts w:hint="eastAsia"/>
        </w:rPr>
        <w:t xml:space="preserve"> </w:t>
      </w:r>
    </w:p>
    <w:p w14:paraId="6D9079E8" w14:textId="77777777" w:rsidR="00995FA6" w:rsidRDefault="00166AAC">
      <w:pPr>
        <w:ind w:firstLine="562"/>
        <w:rPr>
          <w:b/>
        </w:rPr>
      </w:pPr>
      <w:r>
        <w:rPr>
          <w:rFonts w:hint="eastAsia"/>
          <w:b/>
        </w:rPr>
        <w:t>5.</w:t>
      </w:r>
      <w:r>
        <w:rPr>
          <w:rFonts w:hint="eastAsia"/>
          <w:b/>
        </w:rPr>
        <w:t>以增减挂钩为手段，推进农村土地综合整治</w:t>
      </w:r>
    </w:p>
    <w:p w14:paraId="5AA1A9F9" w14:textId="77777777" w:rsidR="00995FA6" w:rsidRDefault="00166AAC">
      <w:pPr>
        <w:ind w:firstLine="560"/>
      </w:pPr>
      <w:r>
        <w:rPr>
          <w:rFonts w:hint="eastAsia"/>
        </w:rPr>
        <w:t>规范村庄建设用地增减挂钩，按照严格保护耕地和节约集约用地的要求，将增减挂钩融入土地整治平台，因地制宜、循序渐进，统筹推进田</w:t>
      </w:r>
      <w:proofErr w:type="gramStart"/>
      <w:r>
        <w:rPr>
          <w:rFonts w:hint="eastAsia"/>
        </w:rPr>
        <w:t>水路林</w:t>
      </w:r>
      <w:proofErr w:type="gramEnd"/>
      <w:r>
        <w:rPr>
          <w:rFonts w:hint="eastAsia"/>
        </w:rPr>
        <w:t>村综合整治，加强民胜村的高</w:t>
      </w:r>
      <w:r>
        <w:rPr>
          <w:rFonts w:hint="eastAsia"/>
        </w:rPr>
        <w:t>标准农田建设，优化村庄建设用地结构布局，促进美丽乡村的建设和发展。</w:t>
      </w:r>
      <w:r>
        <w:rPr>
          <w:rFonts w:hint="eastAsia"/>
        </w:rPr>
        <w:t xml:space="preserve"> </w:t>
      </w:r>
    </w:p>
    <w:p w14:paraId="0702967E" w14:textId="77777777" w:rsidR="00995FA6" w:rsidRDefault="00995FA6">
      <w:pPr>
        <w:ind w:firstLine="560"/>
      </w:pPr>
    </w:p>
    <w:bookmarkEnd w:id="66"/>
    <w:p w14:paraId="09541BDF" w14:textId="77777777" w:rsidR="00995FA6" w:rsidRDefault="00995FA6">
      <w:pPr>
        <w:ind w:firstLineChars="0" w:firstLine="0"/>
      </w:pPr>
    </w:p>
    <w:p w14:paraId="7ABDE10C" w14:textId="77777777" w:rsidR="00995FA6" w:rsidRDefault="00166AAC">
      <w:pPr>
        <w:pStyle w:val="1"/>
        <w:spacing w:before="340" w:after="330" w:line="578" w:lineRule="auto"/>
        <w:ind w:firstLineChars="0" w:firstLine="0"/>
        <w:rPr>
          <w:rFonts w:ascii="Times New Roman" w:hAnsi="Times New Roman" w:cs="Times New Roman"/>
        </w:rPr>
      </w:pPr>
      <w:bookmarkStart w:id="98" w:name="_Toc43485019"/>
      <w:bookmarkStart w:id="99" w:name="_Toc315"/>
      <w:r>
        <w:rPr>
          <w:rFonts w:ascii="Times New Roman" w:hAnsi="Times New Roman" w:cs="Times New Roman" w:hint="eastAsia"/>
        </w:rPr>
        <w:lastRenderedPageBreak/>
        <w:t>第七章</w:t>
      </w:r>
      <w:r>
        <w:rPr>
          <w:rFonts w:ascii="Times New Roman" w:hAnsi="Times New Roman" w:cs="Times New Roman" w:hint="eastAsia"/>
        </w:rPr>
        <w:t xml:space="preserve"> </w:t>
      </w:r>
      <w:r>
        <w:rPr>
          <w:rFonts w:ascii="Times New Roman" w:hAnsi="Times New Roman" w:cs="Times New Roman" w:hint="eastAsia"/>
        </w:rPr>
        <w:t>基础设施和公共服务布局</w:t>
      </w:r>
      <w:bookmarkEnd w:id="98"/>
      <w:bookmarkEnd w:id="99"/>
    </w:p>
    <w:p w14:paraId="616F7B8C" w14:textId="77777777" w:rsidR="00995FA6" w:rsidRDefault="00166AAC">
      <w:pPr>
        <w:pStyle w:val="2"/>
        <w:spacing w:before="260" w:after="260" w:line="416" w:lineRule="auto"/>
        <w:ind w:right="240" w:firstLineChars="0" w:firstLine="0"/>
        <w:rPr>
          <w:rFonts w:ascii="Times New Roman" w:hAnsi="Times New Roman" w:cs="Times New Roman"/>
        </w:rPr>
      </w:pPr>
      <w:bookmarkStart w:id="100" w:name="_Toc24277"/>
      <w:bookmarkStart w:id="101" w:name="_Toc43485020"/>
      <w:bookmarkStart w:id="102" w:name="_Toc392666144"/>
      <w:r>
        <w:rPr>
          <w:rFonts w:ascii="Times New Roman" w:hAnsi="Times New Roman" w:cs="Times New Roman" w:hint="eastAsia"/>
        </w:rPr>
        <w:t>一、基础设施</w:t>
      </w:r>
      <w:bookmarkEnd w:id="100"/>
      <w:bookmarkEnd w:id="101"/>
    </w:p>
    <w:p w14:paraId="0CE3A32C" w14:textId="77777777" w:rsidR="00995FA6" w:rsidRDefault="00166AAC">
      <w:pPr>
        <w:ind w:firstLine="562"/>
        <w:rPr>
          <w:b/>
        </w:rPr>
      </w:pPr>
      <w:r>
        <w:rPr>
          <w:rFonts w:hint="eastAsia"/>
          <w:b/>
        </w:rPr>
        <w:t>1.</w:t>
      </w:r>
      <w:r>
        <w:rPr>
          <w:rFonts w:hint="eastAsia"/>
          <w:b/>
        </w:rPr>
        <w:t>道路</w:t>
      </w:r>
      <w:r>
        <w:rPr>
          <w:b/>
        </w:rPr>
        <w:t>交通规划</w:t>
      </w:r>
      <w:bookmarkEnd w:id="102"/>
    </w:p>
    <w:p w14:paraId="13F78563" w14:textId="77777777" w:rsidR="00995FA6" w:rsidRDefault="00166AAC">
      <w:pPr>
        <w:ind w:firstLine="560"/>
      </w:pPr>
      <w:r>
        <w:rPr>
          <w:rFonts w:hint="eastAsia"/>
        </w:rPr>
        <w:t>规划通过交通重新组织梳理各村庄之间有机联系，村庄交通规划主要在现有道路骨架上进行改造升级，包括路面的硬化、亮化、绿化等技术措施。构建村庄道路网体系，使其满足交通安全通行条件。</w:t>
      </w:r>
    </w:p>
    <w:p w14:paraId="19C4D57F" w14:textId="77777777" w:rsidR="00995FA6" w:rsidRDefault="00166AAC">
      <w:pPr>
        <w:ind w:firstLine="562"/>
        <w:rPr>
          <w:b/>
        </w:rPr>
      </w:pPr>
      <w:bookmarkStart w:id="103" w:name="_Toc392666145"/>
      <w:r>
        <w:rPr>
          <w:rFonts w:hint="eastAsia"/>
          <w:b/>
        </w:rPr>
        <w:t>2</w:t>
      </w:r>
      <w:r>
        <w:rPr>
          <w:b/>
        </w:rPr>
        <w:t>.</w:t>
      </w:r>
      <w:r>
        <w:rPr>
          <w:rFonts w:hint="eastAsia"/>
          <w:b/>
        </w:rPr>
        <w:t>供水</w:t>
      </w:r>
      <w:r>
        <w:rPr>
          <w:b/>
        </w:rPr>
        <w:t>工程规划</w:t>
      </w:r>
      <w:bookmarkEnd w:id="103"/>
    </w:p>
    <w:p w14:paraId="2F3F3B42" w14:textId="77777777" w:rsidR="00995FA6" w:rsidRDefault="00166AAC">
      <w:pPr>
        <w:ind w:firstLine="560"/>
      </w:pPr>
      <w:r>
        <w:rPr>
          <w:rFonts w:hint="eastAsia"/>
        </w:rPr>
        <w:t>（</w:t>
      </w:r>
      <w:r>
        <w:rPr>
          <w:rFonts w:hint="eastAsia"/>
        </w:rPr>
        <w:t>1</w:t>
      </w:r>
      <w:r>
        <w:rPr>
          <w:rFonts w:hint="eastAsia"/>
        </w:rPr>
        <w:t>）供水水源</w:t>
      </w:r>
    </w:p>
    <w:p w14:paraId="27D12FD1" w14:textId="77777777" w:rsidR="00995FA6" w:rsidRDefault="00166AAC">
      <w:pPr>
        <w:ind w:firstLine="560"/>
      </w:pPr>
      <w:r>
        <w:rPr>
          <w:rFonts w:hint="eastAsia"/>
        </w:rPr>
        <w:t>规划各村屯均铺设污水管网，</w:t>
      </w:r>
      <w:r>
        <w:t>供水水质须附合《生活饮用水卫生标准》。</w:t>
      </w:r>
    </w:p>
    <w:p w14:paraId="1F241A6D" w14:textId="77777777" w:rsidR="00995FA6" w:rsidRDefault="00166AAC">
      <w:pPr>
        <w:ind w:firstLine="560"/>
      </w:pPr>
      <w:r>
        <w:rPr>
          <w:rFonts w:hint="eastAsia"/>
        </w:rPr>
        <w:t>（</w:t>
      </w:r>
      <w:r>
        <w:rPr>
          <w:rFonts w:hint="eastAsia"/>
        </w:rPr>
        <w:t>2</w:t>
      </w:r>
      <w:r>
        <w:rPr>
          <w:rFonts w:hint="eastAsia"/>
        </w:rPr>
        <w:t>）供水管网</w:t>
      </w:r>
    </w:p>
    <w:p w14:paraId="47169599" w14:textId="77777777" w:rsidR="00995FA6" w:rsidRDefault="00166AAC">
      <w:pPr>
        <w:ind w:firstLine="560"/>
      </w:pPr>
      <w:r>
        <w:t>供水管网采用生产、生活共用体制，管网敷设采用环状与</w:t>
      </w:r>
      <w:proofErr w:type="gramStart"/>
      <w:r>
        <w:t>枝状相结合</w:t>
      </w:r>
      <w:proofErr w:type="gramEnd"/>
      <w:r>
        <w:t>方式，增加供水的安全性。</w:t>
      </w:r>
    </w:p>
    <w:p w14:paraId="4875EBCB" w14:textId="77777777" w:rsidR="00995FA6" w:rsidRDefault="00166AAC">
      <w:pPr>
        <w:ind w:firstLine="560"/>
      </w:pPr>
      <w:r>
        <w:rPr>
          <w:rFonts w:hint="eastAsia"/>
        </w:rPr>
        <w:t>（</w:t>
      </w:r>
      <w:r>
        <w:rPr>
          <w:rFonts w:hint="eastAsia"/>
        </w:rPr>
        <w:t>3</w:t>
      </w:r>
      <w:r>
        <w:rPr>
          <w:rFonts w:hint="eastAsia"/>
        </w:rPr>
        <w:t>）用水量预测</w:t>
      </w:r>
    </w:p>
    <w:p w14:paraId="6EE3A316" w14:textId="77777777" w:rsidR="00995FA6" w:rsidRDefault="00166AAC">
      <w:pPr>
        <w:ind w:firstLine="560"/>
        <w:rPr>
          <w:color w:val="171717" w:themeColor="background2" w:themeShade="1A"/>
        </w:rPr>
      </w:pPr>
      <w:r>
        <w:rPr>
          <w:rFonts w:hint="eastAsia"/>
        </w:rPr>
        <w:t>规划实现供水普及率</w:t>
      </w:r>
      <w:r>
        <w:rPr>
          <w:rFonts w:hint="eastAsia"/>
        </w:rPr>
        <w:t>100%</w:t>
      </w:r>
      <w:r>
        <w:rPr>
          <w:rFonts w:hint="eastAsia"/>
        </w:rPr>
        <w:t>，生活用水集中供水到户</w:t>
      </w:r>
      <w:r>
        <w:rPr>
          <w:rFonts w:hint="eastAsia"/>
          <w:color w:val="171717" w:themeColor="background2" w:themeShade="1A"/>
        </w:rPr>
        <w:t>。</w:t>
      </w:r>
      <w:r>
        <w:rPr>
          <w:color w:val="171717" w:themeColor="background2" w:themeShade="1A"/>
        </w:rPr>
        <w:t>综合用水量指标为</w:t>
      </w:r>
      <w:r>
        <w:rPr>
          <w:rFonts w:hint="eastAsia"/>
          <w:color w:val="171717" w:themeColor="background2" w:themeShade="1A"/>
        </w:rPr>
        <w:t>150</w:t>
      </w:r>
      <w:r>
        <w:rPr>
          <w:color w:val="171717" w:themeColor="background2" w:themeShade="1A"/>
        </w:rPr>
        <w:t>升</w:t>
      </w:r>
      <w:r>
        <w:rPr>
          <w:color w:val="171717" w:themeColor="background2" w:themeShade="1A"/>
        </w:rPr>
        <w:t>/</w:t>
      </w:r>
      <w:r>
        <w:rPr>
          <w:color w:val="171717" w:themeColor="background2" w:themeShade="1A"/>
        </w:rPr>
        <w:t>人</w:t>
      </w:r>
      <w:r>
        <w:rPr>
          <w:color w:val="171717" w:themeColor="background2" w:themeShade="1A"/>
        </w:rPr>
        <w:t>·</w:t>
      </w:r>
      <w:r>
        <w:rPr>
          <w:color w:val="171717" w:themeColor="background2" w:themeShade="1A"/>
        </w:rPr>
        <w:t>天。</w:t>
      </w:r>
      <w:r>
        <w:rPr>
          <w:rFonts w:hint="eastAsia"/>
          <w:color w:val="171717" w:themeColor="background2" w:themeShade="1A"/>
        </w:rPr>
        <w:t>村域日最大用水量为</w:t>
      </w:r>
      <w:r>
        <w:rPr>
          <w:rFonts w:hint="eastAsia"/>
          <w:color w:val="171717" w:themeColor="background2" w:themeShade="1A"/>
        </w:rPr>
        <w:t>300</w:t>
      </w:r>
      <w:r>
        <w:rPr>
          <w:rFonts w:hint="eastAsia"/>
          <w:color w:val="171717" w:themeColor="background2" w:themeShade="1A"/>
        </w:rPr>
        <w:t>立方米，</w:t>
      </w:r>
      <w:proofErr w:type="gramStart"/>
      <w:r>
        <w:rPr>
          <w:rFonts w:hint="eastAsia"/>
          <w:color w:val="171717" w:themeColor="background2" w:themeShade="1A"/>
        </w:rPr>
        <w:t>中心屯日最大</w:t>
      </w:r>
      <w:proofErr w:type="gramEnd"/>
      <w:r>
        <w:rPr>
          <w:rFonts w:hint="eastAsia"/>
          <w:color w:val="171717" w:themeColor="background2" w:themeShade="1A"/>
        </w:rPr>
        <w:t>用水量为</w:t>
      </w:r>
      <w:r>
        <w:rPr>
          <w:rFonts w:hint="eastAsia"/>
          <w:color w:val="171717" w:themeColor="background2" w:themeShade="1A"/>
        </w:rPr>
        <w:t>210</w:t>
      </w:r>
      <w:r>
        <w:rPr>
          <w:rFonts w:hint="eastAsia"/>
          <w:color w:val="171717" w:themeColor="background2" w:themeShade="1A"/>
        </w:rPr>
        <w:t>立方米。</w:t>
      </w:r>
    </w:p>
    <w:p w14:paraId="2DF462C1" w14:textId="77777777" w:rsidR="00995FA6" w:rsidRDefault="00166AAC">
      <w:pPr>
        <w:ind w:firstLine="562"/>
        <w:rPr>
          <w:b/>
        </w:rPr>
      </w:pPr>
      <w:bookmarkStart w:id="104" w:name="_Toc392666146"/>
      <w:r>
        <w:rPr>
          <w:rFonts w:hint="eastAsia"/>
          <w:b/>
        </w:rPr>
        <w:t>3.</w:t>
      </w:r>
      <w:r>
        <w:rPr>
          <w:b/>
        </w:rPr>
        <w:t>排水工程规划</w:t>
      </w:r>
      <w:bookmarkStart w:id="105" w:name="_Toc138490429"/>
      <w:bookmarkEnd w:id="104"/>
      <w:r>
        <w:rPr>
          <w:b/>
        </w:rPr>
        <w:t xml:space="preserve"> </w:t>
      </w:r>
      <w:bookmarkEnd w:id="105"/>
    </w:p>
    <w:p w14:paraId="137D3EFD" w14:textId="77777777" w:rsidR="00995FA6" w:rsidRDefault="00166AAC">
      <w:pPr>
        <w:ind w:firstLine="560"/>
      </w:pPr>
      <w:r>
        <w:rPr>
          <w:rFonts w:hint="eastAsia"/>
        </w:rPr>
        <w:t>（</w:t>
      </w:r>
      <w:r>
        <w:rPr>
          <w:rFonts w:hint="eastAsia"/>
        </w:rPr>
        <w:t>1</w:t>
      </w:r>
      <w:r>
        <w:rPr>
          <w:rFonts w:hint="eastAsia"/>
        </w:rPr>
        <w:t>）</w:t>
      </w:r>
      <w:r>
        <w:t>规划原则</w:t>
      </w:r>
    </w:p>
    <w:p w14:paraId="46E61E37" w14:textId="77777777" w:rsidR="00995FA6" w:rsidRDefault="00166AAC">
      <w:pPr>
        <w:ind w:firstLine="560"/>
      </w:pPr>
      <w:r>
        <w:t>居民生活污水经处理后，达标排放、无害排放</w:t>
      </w:r>
      <w:r>
        <w:rPr>
          <w:rFonts w:hint="eastAsia"/>
        </w:rPr>
        <w:t>。</w:t>
      </w:r>
      <w:r>
        <w:rPr>
          <w:rFonts w:ascii="宋体" w:hAnsi="宋体" w:cs="宋体" w:hint="eastAsia"/>
        </w:rPr>
        <w:t>雨水</w:t>
      </w:r>
      <w:r>
        <w:t>排水依据地形自然排放</w:t>
      </w:r>
      <w:r>
        <w:rPr>
          <w:rFonts w:hint="eastAsia"/>
        </w:rPr>
        <w:t>。</w:t>
      </w:r>
    </w:p>
    <w:p w14:paraId="05220790" w14:textId="77777777" w:rsidR="00995FA6" w:rsidRDefault="00166AAC">
      <w:pPr>
        <w:ind w:firstLineChars="192" w:firstLine="538"/>
      </w:pPr>
      <w:r>
        <w:rPr>
          <w:rFonts w:hint="eastAsia"/>
        </w:rPr>
        <w:t>（</w:t>
      </w:r>
      <w:r>
        <w:rPr>
          <w:rFonts w:hint="eastAsia"/>
        </w:rPr>
        <w:t>2</w:t>
      </w:r>
      <w:r>
        <w:rPr>
          <w:rFonts w:hint="eastAsia"/>
        </w:rPr>
        <w:t>）</w:t>
      </w:r>
      <w:r>
        <w:t>排水体制</w:t>
      </w:r>
    </w:p>
    <w:p w14:paraId="0588E227" w14:textId="77777777" w:rsidR="00995FA6" w:rsidRDefault="00166AAC">
      <w:pPr>
        <w:ind w:firstLineChars="192" w:firstLine="538"/>
      </w:pPr>
      <w:r>
        <w:rPr>
          <w:rFonts w:hint="eastAsia"/>
        </w:rPr>
        <w:t>规划排水体制</w:t>
      </w:r>
      <w:r>
        <w:t>为雨污分流，为防止环境污染，结合村内实际情况，</w:t>
      </w:r>
      <w:r>
        <w:rPr>
          <w:rFonts w:hint="eastAsia"/>
        </w:rPr>
        <w:t>规划近期</w:t>
      </w:r>
      <w:r>
        <w:t>敷设排水明渠，</w:t>
      </w:r>
      <w:r>
        <w:rPr>
          <w:rFonts w:hint="eastAsia"/>
        </w:rPr>
        <w:t>远期敷设盖板渠</w:t>
      </w:r>
      <w:r>
        <w:t>。</w:t>
      </w:r>
    </w:p>
    <w:p w14:paraId="6F58A68A" w14:textId="77777777" w:rsidR="00995FA6" w:rsidRDefault="00166AAC">
      <w:pPr>
        <w:ind w:firstLine="560"/>
      </w:pPr>
      <w:r>
        <w:rPr>
          <w:rFonts w:hint="eastAsia"/>
        </w:rPr>
        <w:t>规划在民胜村各村屯建设</w:t>
      </w:r>
      <w:r>
        <w:rPr>
          <w:rFonts w:hint="eastAsia"/>
        </w:rPr>
        <w:t>d300</w:t>
      </w:r>
      <w:r>
        <w:rPr>
          <w:rFonts w:hint="eastAsia"/>
        </w:rPr>
        <w:t>污水管</w:t>
      </w:r>
      <w:r>
        <w:rPr>
          <w:rFonts w:hint="eastAsia"/>
        </w:rPr>
        <w:t>道，污水通过污水管道有组织收集起来排至村庄外，规划各村屯新建小型污水处理设施，采用化粪池</w:t>
      </w:r>
      <w:r>
        <w:rPr>
          <w:rFonts w:hint="eastAsia"/>
        </w:rPr>
        <w:t>+</w:t>
      </w:r>
      <w:r>
        <w:rPr>
          <w:rFonts w:hint="eastAsia"/>
        </w:rPr>
        <w:t>无动力集中式处理方式。</w:t>
      </w:r>
    </w:p>
    <w:p w14:paraId="36F9FB10" w14:textId="77777777" w:rsidR="00995FA6" w:rsidRDefault="00166AAC">
      <w:pPr>
        <w:ind w:firstLine="560"/>
      </w:pPr>
      <w:r>
        <w:rPr>
          <w:rFonts w:hint="eastAsia"/>
        </w:rPr>
        <w:t>（</w:t>
      </w:r>
      <w:r>
        <w:rPr>
          <w:rFonts w:hint="eastAsia"/>
        </w:rPr>
        <w:t>3</w:t>
      </w:r>
      <w:r>
        <w:rPr>
          <w:rFonts w:hint="eastAsia"/>
        </w:rPr>
        <w:t>）雨水</w:t>
      </w:r>
      <w:r>
        <w:t>排水</w:t>
      </w:r>
      <w:r>
        <w:rPr>
          <w:rFonts w:hint="eastAsia"/>
        </w:rPr>
        <w:t>规划</w:t>
      </w:r>
    </w:p>
    <w:p w14:paraId="2F216344" w14:textId="77777777" w:rsidR="00995FA6" w:rsidRDefault="00166AAC">
      <w:pPr>
        <w:ind w:left="560" w:firstLine="560"/>
      </w:pPr>
      <w:r>
        <w:t>雨水量按汇水面积计算：</w:t>
      </w:r>
      <w:r>
        <w:tab/>
      </w:r>
    </w:p>
    <w:p w14:paraId="2EE9E200" w14:textId="77777777" w:rsidR="00995FA6" w:rsidRDefault="00166AAC">
      <w:pPr>
        <w:ind w:left="560" w:firstLine="560"/>
      </w:pPr>
      <w:r>
        <w:t>Q=</w:t>
      </w:r>
      <w:proofErr w:type="spellStart"/>
      <w:r>
        <w:t>q•ψ•F</w:t>
      </w:r>
      <w:proofErr w:type="spellEnd"/>
    </w:p>
    <w:p w14:paraId="5D8FD99D" w14:textId="77777777" w:rsidR="00995FA6" w:rsidRDefault="00166AAC">
      <w:pPr>
        <w:ind w:left="560" w:firstLineChars="0" w:firstLine="0"/>
      </w:pPr>
      <w:r>
        <w:t xml:space="preserve">    </w:t>
      </w:r>
      <w:r>
        <w:t>其中</w:t>
      </w:r>
      <w:r>
        <w:t>ψ</w:t>
      </w:r>
      <w:r>
        <w:t>为径流系数，</w:t>
      </w:r>
      <w:r>
        <w:t>ψ</w:t>
      </w:r>
      <w:r>
        <w:t>＝</w:t>
      </w:r>
      <w:r>
        <w:t>0.45</w:t>
      </w:r>
    </w:p>
    <w:p w14:paraId="729C3E0A" w14:textId="77777777" w:rsidR="00995FA6" w:rsidRDefault="00166AAC">
      <w:pPr>
        <w:ind w:left="560" w:firstLineChars="0" w:firstLine="0"/>
      </w:pPr>
      <w:r>
        <w:t xml:space="preserve">       F</w:t>
      </w:r>
      <w:r>
        <w:t>为汇水面积（公顷</w:t>
      </w:r>
      <w:r>
        <w:t>)</w:t>
      </w:r>
    </w:p>
    <w:p w14:paraId="6F04F5F3" w14:textId="77777777" w:rsidR="00995FA6" w:rsidRDefault="00166AAC">
      <w:pPr>
        <w:ind w:left="560" w:firstLineChars="0" w:firstLine="0"/>
      </w:pPr>
      <w:r>
        <w:t xml:space="preserve">       Q</w:t>
      </w:r>
      <w:r>
        <w:t>为设计雨水量（</w:t>
      </w:r>
      <w:r>
        <w:t>l/s</w:t>
      </w:r>
      <w:r>
        <w:t>）</w:t>
      </w:r>
    </w:p>
    <w:p w14:paraId="2C5C4FE8" w14:textId="77777777" w:rsidR="00995FA6" w:rsidRDefault="00166AAC">
      <w:pPr>
        <w:ind w:left="560" w:firstLineChars="0" w:firstLine="0"/>
      </w:pPr>
      <w:r>
        <w:t xml:space="preserve">       q</w:t>
      </w:r>
      <w:r>
        <w:t>为暴雨强度（</w:t>
      </w:r>
      <w:r>
        <w:t>l/s•</w:t>
      </w:r>
      <w:r>
        <w:t>公顷）</w:t>
      </w:r>
    </w:p>
    <w:p w14:paraId="6C724F05" w14:textId="77777777" w:rsidR="00995FA6" w:rsidRDefault="00166AAC">
      <w:pPr>
        <w:ind w:left="560" w:firstLineChars="0" w:firstLine="0"/>
      </w:pPr>
      <w:r>
        <w:t>重现期采用</w:t>
      </w:r>
      <w:r>
        <w:t>P=1</w:t>
      </w:r>
      <w:r>
        <w:rPr>
          <w:rFonts w:hint="eastAsia"/>
        </w:rPr>
        <w:t>-</w:t>
      </w:r>
      <w:r>
        <w:t>2</w:t>
      </w:r>
      <w:r>
        <w:t>年，地面综合经流系数采用</w:t>
      </w:r>
      <w:r>
        <w:t>ψ</w:t>
      </w:r>
      <w:r>
        <w:t>＝</w:t>
      </w:r>
      <w:r>
        <w:t>0.45</w:t>
      </w:r>
      <w:r>
        <w:rPr>
          <w:rFonts w:hint="eastAsia"/>
        </w:rPr>
        <w:t>，</w:t>
      </w:r>
      <w:r>
        <w:t>t=15</w:t>
      </w:r>
      <w:r>
        <w:t>。</w:t>
      </w:r>
    </w:p>
    <w:p w14:paraId="784E678D" w14:textId="77777777" w:rsidR="00995FA6" w:rsidRDefault="00166AAC">
      <w:pPr>
        <w:ind w:left="560" w:firstLineChars="0" w:firstLine="0"/>
      </w:pPr>
      <w:r>
        <w:rPr>
          <w:rFonts w:hint="eastAsia"/>
        </w:rPr>
        <w:t>（</w:t>
      </w:r>
      <w:r>
        <w:rPr>
          <w:rFonts w:hint="eastAsia"/>
        </w:rPr>
        <w:t>4</w:t>
      </w:r>
      <w:r>
        <w:rPr>
          <w:rFonts w:hint="eastAsia"/>
        </w:rPr>
        <w:t>）</w:t>
      </w:r>
      <w:r>
        <w:t>污水</w:t>
      </w:r>
      <w:r>
        <w:rPr>
          <w:rFonts w:hint="eastAsia"/>
        </w:rPr>
        <w:t>排水规划</w:t>
      </w:r>
    </w:p>
    <w:p w14:paraId="72E78C6C" w14:textId="77777777" w:rsidR="00995FA6" w:rsidRDefault="00166AAC">
      <w:pPr>
        <w:ind w:left="560" w:firstLineChars="0" w:firstLine="0"/>
        <w:rPr>
          <w:color w:val="171717" w:themeColor="background2" w:themeShade="1A"/>
        </w:rPr>
      </w:pPr>
      <w:r>
        <w:rPr>
          <w:color w:val="171717" w:themeColor="background2" w:themeShade="1A"/>
        </w:rPr>
        <w:t>污水量</w:t>
      </w:r>
      <w:r>
        <w:rPr>
          <w:rFonts w:hint="eastAsia"/>
          <w:color w:val="171717" w:themeColor="background2" w:themeShade="1A"/>
        </w:rPr>
        <w:t>：</w:t>
      </w:r>
      <w:r>
        <w:rPr>
          <w:color w:val="171717" w:themeColor="background2" w:themeShade="1A"/>
        </w:rPr>
        <w:t>预测</w:t>
      </w:r>
      <w:r>
        <w:rPr>
          <w:color w:val="171717" w:themeColor="background2" w:themeShade="1A"/>
        </w:rPr>
        <w:t>203</w:t>
      </w:r>
      <w:r>
        <w:rPr>
          <w:rFonts w:hint="eastAsia"/>
          <w:color w:val="171717" w:themeColor="background2" w:themeShade="1A"/>
        </w:rPr>
        <w:t>5</w:t>
      </w:r>
      <w:r>
        <w:rPr>
          <w:color w:val="171717" w:themeColor="background2" w:themeShade="1A"/>
        </w:rPr>
        <w:t>年</w:t>
      </w:r>
      <w:r>
        <w:rPr>
          <w:rFonts w:hint="eastAsia"/>
          <w:color w:val="171717" w:themeColor="background2" w:themeShade="1A"/>
        </w:rPr>
        <w:t>村庄</w:t>
      </w:r>
      <w:r>
        <w:rPr>
          <w:color w:val="171717" w:themeColor="background2" w:themeShade="1A"/>
        </w:rPr>
        <w:t>污水排放量为</w:t>
      </w:r>
      <w:r>
        <w:rPr>
          <w:color w:val="171717" w:themeColor="background2" w:themeShade="1A"/>
        </w:rPr>
        <w:t>210</w:t>
      </w:r>
      <w:r>
        <w:rPr>
          <w:color w:val="171717" w:themeColor="background2" w:themeShade="1A"/>
        </w:rPr>
        <w:t>立方米</w:t>
      </w:r>
      <w:r>
        <w:rPr>
          <w:color w:val="171717" w:themeColor="background2" w:themeShade="1A"/>
        </w:rPr>
        <w:t>/</w:t>
      </w:r>
      <w:r>
        <w:rPr>
          <w:color w:val="171717" w:themeColor="background2" w:themeShade="1A"/>
        </w:rPr>
        <w:t>天。</w:t>
      </w:r>
    </w:p>
    <w:p w14:paraId="38030358" w14:textId="77777777" w:rsidR="00995FA6" w:rsidRDefault="00166AAC">
      <w:pPr>
        <w:ind w:firstLine="560"/>
      </w:pPr>
      <w:r>
        <w:t>考虑</w:t>
      </w:r>
      <w:proofErr w:type="gramStart"/>
      <w:r>
        <w:t>到各屯</w:t>
      </w:r>
      <w:r>
        <w:rPr>
          <w:rFonts w:hint="eastAsia"/>
        </w:rPr>
        <w:t>均无</w:t>
      </w:r>
      <w:proofErr w:type="gramEnd"/>
      <w:r>
        <w:t>工业污水、为降低污水处理成本，减轻农民经济负担，</w:t>
      </w:r>
      <w:r>
        <w:rPr>
          <w:rFonts w:hint="eastAsia"/>
        </w:rPr>
        <w:t>规划采用每个街坊或单独设置粪便污水处理池或渗井进行污水处理</w:t>
      </w:r>
      <w:r>
        <w:t>。污水处理后水质达到国家《污水综合排放标准》后可以排入水体或者进行种植、养殖利用。</w:t>
      </w:r>
    </w:p>
    <w:p w14:paraId="66A42766" w14:textId="77777777" w:rsidR="00995FA6" w:rsidRDefault="00166AAC">
      <w:pPr>
        <w:ind w:firstLine="560"/>
      </w:pPr>
      <w:proofErr w:type="gramStart"/>
      <w:r>
        <w:t>根据各屯地表</w:t>
      </w:r>
      <w:proofErr w:type="gramEnd"/>
      <w:r>
        <w:t>水系情况，有雨水排放条件的村屯，可以利用地势将雨水就近排入附近水体。</w:t>
      </w:r>
    </w:p>
    <w:p w14:paraId="42886B7E" w14:textId="77777777" w:rsidR="00995FA6" w:rsidRDefault="00166AAC">
      <w:pPr>
        <w:ind w:firstLine="562"/>
        <w:rPr>
          <w:b/>
          <w:bCs/>
        </w:rPr>
      </w:pPr>
      <w:bookmarkStart w:id="106" w:name="_Toc383611673"/>
      <w:bookmarkStart w:id="107" w:name="_Toc360783752"/>
      <w:bookmarkStart w:id="108" w:name="_Toc359829699"/>
      <w:bookmarkStart w:id="109" w:name="_Toc360783443"/>
      <w:bookmarkStart w:id="110" w:name="_Toc360784309"/>
      <w:bookmarkStart w:id="111" w:name="_Toc360780950"/>
      <w:bookmarkStart w:id="112" w:name="OLE_LINK1"/>
      <w:bookmarkStart w:id="113" w:name="_Toc360783718"/>
      <w:bookmarkStart w:id="114" w:name="_Toc392666150"/>
      <w:r>
        <w:rPr>
          <w:rFonts w:hint="eastAsia"/>
          <w:b/>
          <w:bCs/>
        </w:rPr>
        <w:t>4.</w:t>
      </w:r>
      <w:r>
        <w:rPr>
          <w:rFonts w:hint="eastAsia"/>
          <w:b/>
          <w:bCs/>
        </w:rPr>
        <w:t>电力</w:t>
      </w:r>
      <w:r>
        <w:rPr>
          <w:b/>
          <w:bCs/>
        </w:rPr>
        <w:t>工程规划</w:t>
      </w:r>
    </w:p>
    <w:p w14:paraId="069088C9" w14:textId="77777777" w:rsidR="00995FA6" w:rsidRDefault="00166AAC">
      <w:pPr>
        <w:ind w:firstLine="560"/>
      </w:pPr>
      <w:r>
        <w:rPr>
          <w:rFonts w:hint="eastAsia"/>
        </w:rPr>
        <w:t>（</w:t>
      </w:r>
      <w:r>
        <w:rPr>
          <w:rFonts w:hint="eastAsia"/>
        </w:rPr>
        <w:t>1</w:t>
      </w:r>
      <w:r>
        <w:rPr>
          <w:rFonts w:hint="eastAsia"/>
        </w:rPr>
        <w:t>）电源规划</w:t>
      </w:r>
    </w:p>
    <w:p w14:paraId="71DC297C" w14:textId="77777777" w:rsidR="00995FA6" w:rsidRDefault="00166AAC">
      <w:pPr>
        <w:ind w:firstLine="560"/>
      </w:pPr>
      <w:r>
        <w:rPr>
          <w:rFonts w:hint="eastAsia"/>
        </w:rPr>
        <w:lastRenderedPageBreak/>
        <w:t>规划民胜村</w:t>
      </w:r>
      <w:r>
        <w:t>用电</w:t>
      </w:r>
      <w:proofErr w:type="gramStart"/>
      <w:r>
        <w:rPr>
          <w:rFonts w:hint="eastAsia"/>
        </w:rPr>
        <w:t>沿用腰屯乡</w:t>
      </w:r>
      <w:proofErr w:type="gramEnd"/>
      <w:r>
        <w:rPr>
          <w:rFonts w:hint="eastAsia"/>
        </w:rPr>
        <w:t>供电所供电</w:t>
      </w:r>
      <w:r>
        <w:t>。</w:t>
      </w:r>
    </w:p>
    <w:p w14:paraId="2630692B" w14:textId="77777777" w:rsidR="00995FA6" w:rsidRDefault="00166AAC">
      <w:pPr>
        <w:ind w:firstLine="560"/>
      </w:pPr>
      <w:r>
        <w:t>（</w:t>
      </w:r>
      <w:r>
        <w:t>2</w:t>
      </w:r>
      <w:r>
        <w:t>）负荷预算</w:t>
      </w:r>
    </w:p>
    <w:p w14:paraId="2A3F587C" w14:textId="77777777" w:rsidR="00995FA6" w:rsidRDefault="00166AAC">
      <w:pPr>
        <w:ind w:firstLine="560"/>
      </w:pPr>
      <w:r>
        <w:t>随着经济社会的不断发展，村域规模、人口将发生变化，为适应市场经济的发展，本着电力先行的原则，采用人均综合用电指标法进行用电量预测</w:t>
      </w:r>
      <w:r>
        <w:rPr>
          <w:rFonts w:hint="eastAsia"/>
        </w:rPr>
        <w:t>：</w:t>
      </w:r>
    </w:p>
    <w:p w14:paraId="5B3259EC" w14:textId="77777777" w:rsidR="00995FA6" w:rsidRDefault="00166AAC">
      <w:pPr>
        <w:ind w:firstLine="560"/>
      </w:pPr>
      <w:r>
        <w:t>E</w:t>
      </w:r>
      <w:r>
        <w:rPr>
          <w:vertAlign w:val="subscript"/>
        </w:rPr>
        <w:t>N</w:t>
      </w:r>
      <w:r>
        <w:t>＝</w:t>
      </w:r>
      <w:r>
        <w:t>S</w:t>
      </w:r>
      <w:r>
        <w:rPr>
          <w:vertAlign w:val="subscript"/>
        </w:rPr>
        <w:t>N</w:t>
      </w:r>
      <w:r>
        <w:t>×D</w:t>
      </w:r>
      <w:r>
        <w:rPr>
          <w:vertAlign w:val="subscript"/>
        </w:rPr>
        <w:t>N</w:t>
      </w:r>
    </w:p>
    <w:p w14:paraId="35B09A83" w14:textId="77777777" w:rsidR="00995FA6" w:rsidRDefault="00166AAC">
      <w:pPr>
        <w:ind w:firstLine="560"/>
      </w:pPr>
      <w:r>
        <w:t>S</w:t>
      </w:r>
      <w:r>
        <w:rPr>
          <w:vertAlign w:val="subscript"/>
        </w:rPr>
        <w:t>N</w:t>
      </w:r>
      <w:r>
        <w:t>—</w:t>
      </w:r>
      <w:r>
        <w:t>规划期末的人口数；</w:t>
      </w:r>
    </w:p>
    <w:p w14:paraId="53245D05" w14:textId="77777777" w:rsidR="00995FA6" w:rsidRDefault="00166AAC">
      <w:pPr>
        <w:ind w:firstLine="560"/>
      </w:pPr>
      <w:r>
        <w:t>D</w:t>
      </w:r>
      <w:r>
        <w:rPr>
          <w:vertAlign w:val="subscript"/>
        </w:rPr>
        <w:t>N</w:t>
      </w:r>
      <w:r>
        <w:t>—</w:t>
      </w:r>
      <w:r>
        <w:t>规划期末人均综合用电指标。</w:t>
      </w:r>
    </w:p>
    <w:p w14:paraId="351162F5" w14:textId="77777777" w:rsidR="00995FA6" w:rsidRDefault="00166AAC">
      <w:pPr>
        <w:ind w:firstLine="560"/>
        <w:rPr>
          <w:color w:val="171717" w:themeColor="background2" w:themeShade="1A"/>
        </w:rPr>
      </w:pPr>
      <w:r>
        <w:rPr>
          <w:color w:val="171717" w:themeColor="background2" w:themeShade="1A"/>
        </w:rPr>
        <w:t>取远期人均综合用电量</w:t>
      </w:r>
      <w:r>
        <w:rPr>
          <w:color w:val="171717" w:themeColor="background2" w:themeShade="1A"/>
        </w:rPr>
        <w:t>1500kWh/</w:t>
      </w:r>
      <w:r>
        <w:rPr>
          <w:color w:val="171717" w:themeColor="background2" w:themeShade="1A"/>
        </w:rPr>
        <w:t>人。结合规划提供的远期村庄人口数，用电量计算如下：</w:t>
      </w:r>
    </w:p>
    <w:p w14:paraId="770E182F" w14:textId="77777777" w:rsidR="00995FA6" w:rsidRDefault="00166AAC">
      <w:pPr>
        <w:ind w:firstLine="560"/>
        <w:rPr>
          <w:color w:val="171717" w:themeColor="background2" w:themeShade="1A"/>
        </w:rPr>
      </w:pPr>
      <w:r>
        <w:rPr>
          <w:color w:val="171717" w:themeColor="background2" w:themeShade="1A"/>
        </w:rPr>
        <w:t>E</w:t>
      </w:r>
      <w:r>
        <w:rPr>
          <w:color w:val="171717" w:themeColor="background2" w:themeShade="1A"/>
          <w:vertAlign w:val="subscript"/>
        </w:rPr>
        <w:t>2035</w:t>
      </w:r>
      <w:r>
        <w:rPr>
          <w:color w:val="171717" w:themeColor="background2" w:themeShade="1A"/>
        </w:rPr>
        <w:t>=S</w:t>
      </w:r>
      <w:r>
        <w:rPr>
          <w:color w:val="171717" w:themeColor="background2" w:themeShade="1A"/>
          <w:vertAlign w:val="subscript"/>
        </w:rPr>
        <w:t>2035</w:t>
      </w:r>
      <w:r>
        <w:rPr>
          <w:color w:val="171717" w:themeColor="background2" w:themeShade="1A"/>
        </w:rPr>
        <w:t>×D</w:t>
      </w:r>
      <w:r>
        <w:rPr>
          <w:color w:val="171717" w:themeColor="background2" w:themeShade="1A"/>
          <w:vertAlign w:val="subscript"/>
        </w:rPr>
        <w:t>2035</w:t>
      </w:r>
      <w:r>
        <w:rPr>
          <w:color w:val="171717" w:themeColor="background2" w:themeShade="1A"/>
        </w:rPr>
        <w:t>=0.</w:t>
      </w:r>
      <w:r>
        <w:rPr>
          <w:rFonts w:hint="eastAsia"/>
          <w:color w:val="171717" w:themeColor="background2" w:themeShade="1A"/>
        </w:rPr>
        <w:t>09</w:t>
      </w:r>
      <w:r>
        <w:rPr>
          <w:color w:val="171717" w:themeColor="background2" w:themeShade="1A"/>
        </w:rPr>
        <w:t>万人</w:t>
      </w:r>
      <w:r>
        <w:rPr>
          <w:color w:val="171717" w:themeColor="background2" w:themeShade="1A"/>
        </w:rPr>
        <w:t>×1500 kWh /</w:t>
      </w:r>
      <w:r>
        <w:rPr>
          <w:color w:val="171717" w:themeColor="background2" w:themeShade="1A"/>
        </w:rPr>
        <w:t>人</w:t>
      </w:r>
      <w:r>
        <w:rPr>
          <w:color w:val="171717" w:themeColor="background2" w:themeShade="1A"/>
        </w:rPr>
        <w:t>=</w:t>
      </w:r>
      <w:r>
        <w:rPr>
          <w:rFonts w:hint="eastAsia"/>
          <w:color w:val="171717" w:themeColor="background2" w:themeShade="1A"/>
        </w:rPr>
        <w:t>135</w:t>
      </w:r>
      <w:r>
        <w:rPr>
          <w:rFonts w:hint="eastAsia"/>
          <w:color w:val="171717" w:themeColor="background2" w:themeShade="1A"/>
        </w:rPr>
        <w:t>万</w:t>
      </w:r>
      <w:r>
        <w:rPr>
          <w:color w:val="171717" w:themeColor="background2" w:themeShade="1A"/>
        </w:rPr>
        <w:t>kWh</w:t>
      </w:r>
    </w:p>
    <w:p w14:paraId="72C2B257" w14:textId="77777777" w:rsidR="00995FA6" w:rsidRDefault="00166AAC">
      <w:pPr>
        <w:ind w:firstLine="560"/>
        <w:rPr>
          <w:color w:val="0000FF"/>
        </w:rPr>
      </w:pPr>
      <w:r>
        <w:rPr>
          <w:color w:val="171717" w:themeColor="background2" w:themeShade="1A"/>
        </w:rPr>
        <w:t>最终预测</w:t>
      </w:r>
      <w:r>
        <w:rPr>
          <w:rFonts w:hint="eastAsia"/>
          <w:color w:val="171717" w:themeColor="background2" w:themeShade="1A"/>
        </w:rPr>
        <w:t>民胜村</w:t>
      </w:r>
      <w:r>
        <w:rPr>
          <w:color w:val="171717" w:themeColor="background2" w:themeShade="1A"/>
        </w:rPr>
        <w:t>远期（</w:t>
      </w:r>
      <w:r>
        <w:rPr>
          <w:color w:val="171717" w:themeColor="background2" w:themeShade="1A"/>
        </w:rPr>
        <w:t>203</w:t>
      </w:r>
      <w:r>
        <w:rPr>
          <w:rFonts w:hint="eastAsia"/>
          <w:color w:val="171717" w:themeColor="background2" w:themeShade="1A"/>
        </w:rPr>
        <w:t>5</w:t>
      </w:r>
      <w:r>
        <w:rPr>
          <w:color w:val="171717" w:themeColor="background2" w:themeShade="1A"/>
        </w:rPr>
        <w:t>年）全社会用电量为</w:t>
      </w:r>
      <w:r>
        <w:rPr>
          <w:rFonts w:hint="eastAsia"/>
          <w:color w:val="171717" w:themeColor="background2" w:themeShade="1A"/>
        </w:rPr>
        <w:t>135</w:t>
      </w:r>
      <w:r>
        <w:rPr>
          <w:rFonts w:hint="eastAsia"/>
          <w:color w:val="171717" w:themeColor="background2" w:themeShade="1A"/>
        </w:rPr>
        <w:t>万</w:t>
      </w:r>
      <w:r>
        <w:rPr>
          <w:color w:val="171717" w:themeColor="background2" w:themeShade="1A"/>
        </w:rPr>
        <w:t>kWh</w:t>
      </w:r>
      <w:r>
        <w:rPr>
          <w:color w:val="171717" w:themeColor="background2" w:themeShade="1A"/>
        </w:rPr>
        <w:t>。</w:t>
      </w:r>
    </w:p>
    <w:p w14:paraId="3240A9C5" w14:textId="77777777" w:rsidR="00995FA6" w:rsidRDefault="00166AAC">
      <w:pPr>
        <w:ind w:firstLine="560"/>
      </w:pPr>
      <w:r>
        <w:rPr>
          <w:rFonts w:ascii="宋体" w:hAnsi="宋体" w:cs="宋体" w:hint="eastAsia"/>
        </w:rPr>
        <w:t>（</w:t>
      </w:r>
      <w:r>
        <w:rPr>
          <w:rFonts w:ascii="宋体" w:hAnsi="宋体" w:cs="宋体" w:hint="eastAsia"/>
        </w:rPr>
        <w:t>3</w:t>
      </w:r>
      <w:r>
        <w:rPr>
          <w:rFonts w:ascii="宋体" w:hAnsi="宋体" w:cs="宋体" w:hint="eastAsia"/>
        </w:rPr>
        <w:t>）</w:t>
      </w:r>
      <w:r>
        <w:t>线路规划</w:t>
      </w:r>
    </w:p>
    <w:p w14:paraId="75BDAF46" w14:textId="77777777" w:rsidR="00995FA6" w:rsidRDefault="00166AAC">
      <w:pPr>
        <w:ind w:firstLine="560"/>
      </w:pPr>
      <w:r>
        <w:t>电网结构是电网规划的主体，应满足和灵活适应城市建设规模、负荷密度、供电需要以及经济性和可靠性。变电所应根据电网总体负荷、分区负荷需求预测和地理环境条件，本着便于形成规划目标网络结构和有利于网络经济</w:t>
      </w:r>
      <w:r>
        <w:t>运行的原则进行布局，并留有插入新建变电所的可能性。</w:t>
      </w:r>
      <w:r>
        <w:rPr>
          <w:rFonts w:hint="eastAsia"/>
        </w:rPr>
        <w:tab/>
      </w:r>
    </w:p>
    <w:p w14:paraId="08F9FFED" w14:textId="77777777" w:rsidR="00995FA6" w:rsidRDefault="00166AAC">
      <w:pPr>
        <w:ind w:firstLine="560"/>
      </w:pPr>
      <w:r>
        <w:t>电网规划要求</w:t>
      </w:r>
      <w:r>
        <w:rPr>
          <w:rFonts w:hint="eastAsia"/>
        </w:rPr>
        <w:t>：</w:t>
      </w:r>
    </w:p>
    <w:p w14:paraId="79DBE55C" w14:textId="77777777" w:rsidR="00995FA6" w:rsidRDefault="00166AAC">
      <w:pPr>
        <w:ind w:firstLine="560"/>
      </w:pPr>
      <w:r>
        <w:rPr>
          <w:rFonts w:ascii="宋体" w:hAnsi="宋体" w:cs="宋体" w:hint="eastAsia"/>
        </w:rPr>
        <w:t>①</w:t>
      </w:r>
      <w:r>
        <w:t>电网具有较充裕的输变电能力，可满足相应规划水平年内</w:t>
      </w:r>
      <w:r>
        <w:rPr>
          <w:rFonts w:hint="eastAsia"/>
        </w:rPr>
        <w:t>村庄发展</w:t>
      </w:r>
      <w:r>
        <w:t>及</w:t>
      </w:r>
      <w:r>
        <w:rPr>
          <w:rFonts w:hint="eastAsia"/>
        </w:rPr>
        <w:t>村民生产、</w:t>
      </w:r>
      <w:r>
        <w:t>生活对电力的需求。</w:t>
      </w:r>
    </w:p>
    <w:p w14:paraId="03FAF875" w14:textId="77777777" w:rsidR="00995FA6" w:rsidRDefault="00166AAC">
      <w:pPr>
        <w:ind w:firstLine="560"/>
      </w:pPr>
      <w:r>
        <w:rPr>
          <w:rFonts w:ascii="宋体" w:hAnsi="宋体" w:cs="宋体" w:hint="eastAsia"/>
        </w:rPr>
        <w:t>②</w:t>
      </w:r>
      <w:r>
        <w:t>系统网络结构完善，分布合理，满足安全、经济、灵活、可靠等要求。</w:t>
      </w:r>
    </w:p>
    <w:p w14:paraId="4E1A41B2" w14:textId="77777777" w:rsidR="00995FA6" w:rsidRDefault="00166AAC">
      <w:pPr>
        <w:ind w:firstLine="560"/>
      </w:pPr>
      <w:r>
        <w:rPr>
          <w:rFonts w:ascii="宋体" w:hAnsi="宋体" w:cs="宋体" w:hint="eastAsia"/>
        </w:rPr>
        <w:t>③</w:t>
      </w:r>
      <w:r>
        <w:t>各级电网容量之间，有功和无功容量之间的比例协调。</w:t>
      </w:r>
    </w:p>
    <w:p w14:paraId="60573569" w14:textId="77777777" w:rsidR="00995FA6" w:rsidRDefault="00166AAC">
      <w:pPr>
        <w:ind w:firstLine="560"/>
      </w:pPr>
      <w:r>
        <w:rPr>
          <w:rFonts w:ascii="宋体" w:hAnsi="宋体" w:cs="宋体" w:hint="eastAsia"/>
        </w:rPr>
        <w:t>④</w:t>
      </w:r>
      <w:r>
        <w:t>电网</w:t>
      </w:r>
      <w:r>
        <w:rPr>
          <w:rFonts w:hint="eastAsia"/>
        </w:rPr>
        <w:t>的</w:t>
      </w:r>
      <w:r>
        <w:t>网架结构的规划要远、近结合，充分发挥现有输变电设备的作用。</w:t>
      </w:r>
    </w:p>
    <w:p w14:paraId="0CA8DEA1" w14:textId="77777777" w:rsidR="00995FA6" w:rsidRDefault="00166AAC">
      <w:pPr>
        <w:ind w:firstLine="560"/>
      </w:pPr>
      <w:r>
        <w:rPr>
          <w:rFonts w:ascii="宋体" w:hAnsi="宋体" w:cs="宋体" w:hint="eastAsia"/>
        </w:rPr>
        <w:t>⑤</w:t>
      </w:r>
      <w:r>
        <w:t>电力网络不应对城市景观造成较大的影响。</w:t>
      </w:r>
    </w:p>
    <w:p w14:paraId="45718607" w14:textId="77777777" w:rsidR="00995FA6" w:rsidRDefault="00166AAC">
      <w:pPr>
        <w:ind w:firstLine="562"/>
        <w:rPr>
          <w:b/>
          <w:bCs/>
        </w:rPr>
      </w:pPr>
      <w:r>
        <w:rPr>
          <w:rFonts w:hint="eastAsia"/>
          <w:b/>
          <w:bCs/>
        </w:rPr>
        <w:t>5.</w:t>
      </w:r>
      <w:r>
        <w:rPr>
          <w:b/>
          <w:bCs/>
        </w:rPr>
        <w:t>通信工程规划</w:t>
      </w:r>
    </w:p>
    <w:p w14:paraId="2F2F9595" w14:textId="77777777" w:rsidR="00995FA6" w:rsidRDefault="00166AAC">
      <w:pPr>
        <w:ind w:firstLine="56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）移动通信工程规划</w:t>
      </w:r>
    </w:p>
    <w:p w14:paraId="4F8A4334" w14:textId="77777777" w:rsidR="00995FA6" w:rsidRDefault="00166AAC">
      <w:pPr>
        <w:ind w:firstLine="560"/>
        <w:rPr>
          <w:rFonts w:ascii="宋体" w:hAnsi="宋体" w:cs="宋体"/>
        </w:rPr>
      </w:pPr>
      <w:r>
        <w:rPr>
          <w:rFonts w:ascii="宋体" w:hAnsi="宋体" w:cs="宋体" w:hint="eastAsia"/>
        </w:rPr>
        <w:t>规划家庭宽带接入能力达到</w:t>
      </w:r>
      <w:r>
        <w:rPr>
          <w:rFonts w:ascii="宋体" w:hAnsi="宋体" w:cs="宋体" w:hint="eastAsia"/>
        </w:rPr>
        <w:t>12Mbps</w:t>
      </w:r>
      <w:r>
        <w:rPr>
          <w:rFonts w:ascii="宋体" w:hAnsi="宋体" w:cs="宋体" w:hint="eastAsia"/>
        </w:rPr>
        <w:t>，宽带应用深度融入生产生活，移动互联网全面普及。统筹接入网、城域网和村内骨干网建设，综合利用有线技术和无线技术，结合基于互联网协议第</w:t>
      </w:r>
      <w:r>
        <w:rPr>
          <w:rFonts w:ascii="宋体" w:hAnsi="宋体" w:cs="宋体" w:hint="eastAsia"/>
        </w:rPr>
        <w:t>6</w:t>
      </w:r>
      <w:r>
        <w:rPr>
          <w:rFonts w:ascii="宋体" w:hAnsi="宋体" w:cs="宋体" w:hint="eastAsia"/>
        </w:rPr>
        <w:t>版（</w:t>
      </w:r>
      <w:r>
        <w:rPr>
          <w:rFonts w:ascii="宋体" w:hAnsi="宋体" w:cs="宋体" w:hint="eastAsia"/>
        </w:rPr>
        <w:t>IPv6</w:t>
      </w:r>
      <w:r>
        <w:rPr>
          <w:rFonts w:ascii="宋体" w:hAnsi="宋体" w:cs="宋体" w:hint="eastAsia"/>
        </w:rPr>
        <w:t>）的下一代互联网规模商用部署要求，分阶段系统推进宽带网络发展。</w:t>
      </w:r>
    </w:p>
    <w:p w14:paraId="06410613" w14:textId="77777777" w:rsidR="00995FA6" w:rsidRDefault="00166AAC">
      <w:pPr>
        <w:ind w:firstLine="560"/>
      </w:pPr>
      <w:r>
        <w:rPr>
          <w:rFonts w:ascii="宋体" w:hAnsi="宋体" w:cs="宋体" w:hint="eastAsia"/>
        </w:rPr>
        <w:t>按照高速接入、广泛覆盖、多种手段、因地制宜的思路，推进接入网建设。因地制宜，灵活采取有线、无线等技术方式进行接入网建设。积极采用无线技术加快宽带网络向自然村延伸，推进光纤到村。持续扩大</w:t>
      </w:r>
      <w:r>
        <w:rPr>
          <w:rFonts w:ascii="宋体" w:hAnsi="宋体" w:cs="宋体" w:hint="eastAsia"/>
        </w:rPr>
        <w:t>4G</w:t>
      </w:r>
      <w:r>
        <w:rPr>
          <w:rFonts w:ascii="宋体" w:hAnsi="宋体" w:cs="宋体" w:hint="eastAsia"/>
        </w:rPr>
        <w:t>覆盖范围和深度，推动时分双工模式移动通信长期演进技术（</w:t>
      </w:r>
      <w:r>
        <w:rPr>
          <w:rFonts w:ascii="宋体" w:hAnsi="宋体" w:cs="宋体" w:hint="eastAsia"/>
        </w:rPr>
        <w:t>TD-LTE</w:t>
      </w:r>
      <w:r>
        <w:rPr>
          <w:rFonts w:ascii="宋体" w:hAnsi="宋体" w:cs="宋体" w:hint="eastAsia"/>
        </w:rPr>
        <w:t>）规模商用</w:t>
      </w:r>
      <w:r>
        <w:t>。</w:t>
      </w:r>
    </w:p>
    <w:p w14:paraId="0792B4C3" w14:textId="77777777" w:rsidR="00995FA6" w:rsidRDefault="00166AAC">
      <w:pPr>
        <w:ind w:firstLine="560"/>
      </w:pPr>
      <w:r>
        <w:t>预测终期移动通信的饱和率为</w:t>
      </w:r>
      <w:r>
        <w:t>75%—95%</w:t>
      </w:r>
      <w:r>
        <w:t>。</w:t>
      </w:r>
    </w:p>
    <w:p w14:paraId="222D569D" w14:textId="77777777" w:rsidR="00995FA6" w:rsidRDefault="00166AAC">
      <w:pPr>
        <w:ind w:firstLine="56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rPr>
        <w:t>广播电视及数字化信息规划</w:t>
      </w:r>
    </w:p>
    <w:p w14:paraId="40607A3C" w14:textId="77777777" w:rsidR="00995FA6" w:rsidRDefault="00166AAC">
      <w:pPr>
        <w:ind w:firstLine="560"/>
      </w:pPr>
      <w:r>
        <w:t>巩固、提高全村域广播电视</w:t>
      </w:r>
      <w:r>
        <w:t>“</w:t>
      </w:r>
      <w:r>
        <w:t>村村通</w:t>
      </w:r>
      <w:r>
        <w:t>”</w:t>
      </w:r>
      <w:r>
        <w:t>、</w:t>
      </w:r>
      <w:r>
        <w:t>“</w:t>
      </w:r>
      <w:r>
        <w:t>屯屯通</w:t>
      </w:r>
      <w:r>
        <w:t>”</w:t>
      </w:r>
      <w:r>
        <w:t>工作，</w:t>
      </w:r>
      <w:r>
        <w:t xml:space="preserve"> </w:t>
      </w:r>
      <w:r>
        <w:t>规划扩建完善现有的有线电视设施，规划近期内完成全村有线电视的数字化改造，规划远期加快建设广电</w:t>
      </w:r>
      <w:r>
        <w:t>NGB</w:t>
      </w:r>
      <w:r>
        <w:t>综合接入网络，</w:t>
      </w:r>
      <w:r>
        <w:t>NGB</w:t>
      </w:r>
      <w:r>
        <w:t>用户普及率达到</w:t>
      </w:r>
      <w:r>
        <w:t>90%</w:t>
      </w:r>
      <w:r>
        <w:t>，</w:t>
      </w:r>
      <w:r>
        <w:t>NGB</w:t>
      </w:r>
      <w:r>
        <w:t>智能终端普及率达到</w:t>
      </w:r>
      <w:r>
        <w:t>90%</w:t>
      </w:r>
      <w:r>
        <w:t>。有线电视线路应随同通讯线路架空或地下敷设，满足居民的信息沟通需要。规划期内无线通讯以现状维护和增容为主，扩大无线通讯用户数量。</w:t>
      </w:r>
    </w:p>
    <w:p w14:paraId="503E2849" w14:textId="77777777" w:rsidR="00995FA6" w:rsidRDefault="00166AAC">
      <w:pPr>
        <w:ind w:firstLine="560"/>
      </w:pPr>
      <w:r>
        <w:rPr>
          <w:rFonts w:hint="eastAsia"/>
        </w:rPr>
        <w:t>（</w:t>
      </w:r>
      <w:r>
        <w:rPr>
          <w:rFonts w:hint="eastAsia"/>
        </w:rPr>
        <w:t>3</w:t>
      </w:r>
      <w:r>
        <w:rPr>
          <w:rFonts w:hint="eastAsia"/>
        </w:rPr>
        <w:t>）线路敷设方式和要求</w:t>
      </w:r>
    </w:p>
    <w:p w14:paraId="7B9C6636" w14:textId="77777777" w:rsidR="00995FA6" w:rsidRDefault="00166AAC">
      <w:pPr>
        <w:ind w:firstLine="560"/>
      </w:pPr>
      <w:r>
        <w:rPr>
          <w:rFonts w:hint="eastAsia"/>
        </w:rPr>
        <w:t>近期电信线路仍以架空敷设为主，远期可依据发展的实际，在中心区域和景观地</w:t>
      </w:r>
      <w:r>
        <w:rPr>
          <w:rFonts w:hint="eastAsia"/>
        </w:rPr>
        <w:lastRenderedPageBreak/>
        <w:t>带沿非机动车道或绿化带采用电信电缆管沟及直</w:t>
      </w:r>
      <w:proofErr w:type="gramStart"/>
      <w:r>
        <w:rPr>
          <w:rFonts w:hint="eastAsia"/>
        </w:rPr>
        <w:t>埋方式</w:t>
      </w:r>
      <w:proofErr w:type="gramEnd"/>
      <w:r>
        <w:rPr>
          <w:rFonts w:hint="eastAsia"/>
        </w:rPr>
        <w:t>敷设，敷设位置为道路西侧、北侧。管沟敷设</w:t>
      </w:r>
      <w:r>
        <w:rPr>
          <w:rFonts w:hint="eastAsia"/>
        </w:rPr>
        <w:t>-0.5</w:t>
      </w:r>
      <w:r>
        <w:rPr>
          <w:rFonts w:hint="eastAsia"/>
        </w:rPr>
        <w:t>米以下，直埋深在</w:t>
      </w:r>
      <w:r>
        <w:rPr>
          <w:rFonts w:hint="eastAsia"/>
        </w:rPr>
        <w:t>-0</w:t>
      </w:r>
      <w:r>
        <w:rPr>
          <w:rFonts w:hint="eastAsia"/>
        </w:rPr>
        <w:t>.7</w:t>
      </w:r>
      <w:r>
        <w:rPr>
          <w:rFonts w:hint="eastAsia"/>
        </w:rPr>
        <w:t>米以下，过道路及广场均穿镀锌钢管保护，电信线路全部采用通信光缆。</w:t>
      </w:r>
    </w:p>
    <w:p w14:paraId="3A0A22D3" w14:textId="77777777" w:rsidR="00995FA6" w:rsidRDefault="00166AAC">
      <w:pPr>
        <w:ind w:firstLine="560"/>
      </w:pPr>
      <w:r>
        <w:t>规划远期，各通信部门线路以及数字化信息网络线路均采用共同线由，同管道敷设，避免建设中的重复施工。全面推进三网融合，加快电信和广电业务双向进入，建立和完善适应三网融合需要的网络信息安全和文化安全监管机制。</w:t>
      </w:r>
    </w:p>
    <w:p w14:paraId="31E6C036" w14:textId="77777777" w:rsidR="00995FA6" w:rsidRDefault="00166AAC">
      <w:pPr>
        <w:ind w:firstLine="562"/>
        <w:rPr>
          <w:b/>
        </w:rPr>
      </w:pPr>
      <w:bookmarkStart w:id="115" w:name="_Toc112164091"/>
      <w:bookmarkStart w:id="116" w:name="_Toc26239"/>
      <w:bookmarkStart w:id="117" w:name="_Toc296947955"/>
      <w:bookmarkStart w:id="118" w:name="_Toc112054322"/>
      <w:bookmarkStart w:id="119" w:name="_Toc133893446"/>
      <w:bookmarkStart w:id="120" w:name="_Toc111792182"/>
      <w:bookmarkStart w:id="121" w:name="_Toc232098111"/>
      <w:bookmarkStart w:id="122" w:name="_Toc163814508"/>
      <w:bookmarkStart w:id="123" w:name="_Toc28697104"/>
      <w:bookmarkStart w:id="124" w:name="_Toc83955445"/>
      <w:bookmarkStart w:id="125" w:name="_Toc89526462"/>
      <w:bookmarkStart w:id="126" w:name="_Toc84142485"/>
      <w:bookmarkStart w:id="127" w:name="_Toc95157557"/>
      <w:bookmarkEnd w:id="106"/>
      <w:bookmarkEnd w:id="107"/>
      <w:bookmarkEnd w:id="108"/>
      <w:bookmarkEnd w:id="109"/>
      <w:bookmarkEnd w:id="110"/>
      <w:bookmarkEnd w:id="111"/>
      <w:bookmarkEnd w:id="112"/>
      <w:bookmarkEnd w:id="113"/>
      <w:bookmarkEnd w:id="114"/>
      <w:r>
        <w:rPr>
          <w:rFonts w:hint="eastAsia"/>
          <w:b/>
        </w:rPr>
        <w:t>6.</w:t>
      </w:r>
      <w:r>
        <w:rPr>
          <w:b/>
        </w:rPr>
        <w:t>环境卫生规划</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7C689CFF" w14:textId="77777777" w:rsidR="00995FA6" w:rsidRDefault="00166AAC">
      <w:pPr>
        <w:ind w:firstLine="560"/>
      </w:pPr>
      <w:bookmarkStart w:id="128" w:name="_Toc83955447"/>
      <w:bookmarkStart w:id="129" w:name="_Toc84142487"/>
      <w:bookmarkStart w:id="130" w:name="_Toc112054324"/>
      <w:bookmarkStart w:id="131" w:name="_Toc112164093"/>
      <w:bookmarkStart w:id="132" w:name="_Toc111792184"/>
      <w:bookmarkStart w:id="133" w:name="_Toc133893447"/>
      <w:r>
        <w:rPr>
          <w:rFonts w:hint="eastAsia"/>
        </w:rPr>
        <w:t>（</w:t>
      </w:r>
      <w:r>
        <w:t>1</w:t>
      </w:r>
      <w:r>
        <w:rPr>
          <w:rFonts w:hint="eastAsia"/>
        </w:rPr>
        <w:t>）</w:t>
      </w:r>
      <w:r>
        <w:t>规划</w:t>
      </w:r>
      <w:bookmarkEnd w:id="128"/>
      <w:bookmarkEnd w:id="129"/>
      <w:bookmarkEnd w:id="130"/>
      <w:bookmarkEnd w:id="131"/>
      <w:bookmarkEnd w:id="132"/>
      <w:r>
        <w:t>原则</w:t>
      </w:r>
      <w:bookmarkEnd w:id="133"/>
    </w:p>
    <w:p w14:paraId="545BEA7B" w14:textId="77777777" w:rsidR="00995FA6" w:rsidRDefault="00166AAC">
      <w:pPr>
        <w:ind w:firstLine="560"/>
      </w:pPr>
      <w:r>
        <w:rPr>
          <w:rFonts w:hint="eastAsia"/>
        </w:rPr>
        <w:t>①</w:t>
      </w:r>
      <w:r>
        <w:t>生活垃圾处理坚持无害化、减量化、资源化的原则，进行综合处理。</w:t>
      </w:r>
    </w:p>
    <w:p w14:paraId="653F56A9" w14:textId="77777777" w:rsidR="00995FA6" w:rsidRDefault="00166AAC">
      <w:pPr>
        <w:ind w:firstLine="560"/>
      </w:pPr>
      <w:r>
        <w:rPr>
          <w:rFonts w:hint="eastAsia"/>
        </w:rPr>
        <w:t>②</w:t>
      </w:r>
      <w:r>
        <w:t>生活垃圾收运逐步朝着容器化、标准化、系列化方向发展，逐步提高环卫工作机械化水平。</w:t>
      </w:r>
    </w:p>
    <w:p w14:paraId="49EC7367" w14:textId="77777777" w:rsidR="00995FA6" w:rsidRDefault="00166AAC">
      <w:pPr>
        <w:ind w:firstLine="560"/>
      </w:pPr>
      <w:r>
        <w:rPr>
          <w:rFonts w:hint="eastAsia"/>
        </w:rPr>
        <w:t>③</w:t>
      </w:r>
      <w:r>
        <w:t>以方便使用、防止污染、保护人民健康、美化环境为原则，合</w:t>
      </w:r>
      <w:r>
        <w:t>理布局各种环卫设施，充分利用现有条件，改造现有简陋设施。</w:t>
      </w:r>
    </w:p>
    <w:p w14:paraId="0F140060" w14:textId="77777777" w:rsidR="00995FA6" w:rsidRDefault="00166AAC">
      <w:pPr>
        <w:ind w:firstLine="560"/>
      </w:pPr>
      <w:bookmarkStart w:id="134" w:name="_Toc133893448"/>
      <w:bookmarkStart w:id="135" w:name="_Toc83955449"/>
      <w:bookmarkStart w:id="136" w:name="_Toc112164095"/>
      <w:bookmarkStart w:id="137" w:name="_Toc111792186"/>
      <w:bookmarkStart w:id="138" w:name="_Toc84142489"/>
      <w:bookmarkStart w:id="139" w:name="_Toc112054326"/>
      <w:r>
        <w:rPr>
          <w:rFonts w:hint="eastAsia"/>
        </w:rPr>
        <w:t>（</w:t>
      </w:r>
      <w:r>
        <w:rPr>
          <w:rFonts w:hint="eastAsia"/>
        </w:rPr>
        <w:t>2</w:t>
      </w:r>
      <w:r>
        <w:rPr>
          <w:rFonts w:hint="eastAsia"/>
        </w:rPr>
        <w:t>）</w:t>
      </w:r>
      <w:r>
        <w:t>环境卫生设施规划</w:t>
      </w:r>
      <w:bookmarkEnd w:id="134"/>
      <w:bookmarkEnd w:id="135"/>
      <w:bookmarkEnd w:id="136"/>
      <w:bookmarkEnd w:id="137"/>
      <w:bookmarkEnd w:id="138"/>
      <w:bookmarkEnd w:id="139"/>
    </w:p>
    <w:p w14:paraId="0D5F2112" w14:textId="77777777" w:rsidR="00995FA6" w:rsidRDefault="00166AAC">
      <w:pPr>
        <w:ind w:firstLine="560"/>
        <w:rPr>
          <w:color w:val="171717" w:themeColor="background2" w:themeShade="1A"/>
        </w:rPr>
      </w:pPr>
      <w:r>
        <w:rPr>
          <w:rFonts w:hint="eastAsia"/>
          <w:color w:val="171717" w:themeColor="background2" w:themeShade="1A"/>
        </w:rPr>
        <w:t>规划生活垃圾收集点服务半径不超过</w:t>
      </w:r>
      <w:r>
        <w:rPr>
          <w:color w:val="171717" w:themeColor="background2" w:themeShade="1A"/>
        </w:rPr>
        <w:t>3</w:t>
      </w:r>
      <w:r>
        <w:rPr>
          <w:rFonts w:hint="eastAsia"/>
          <w:color w:val="171717" w:themeColor="background2" w:themeShade="1A"/>
        </w:rPr>
        <w:t>00m</w:t>
      </w:r>
      <w:r>
        <w:rPr>
          <w:rFonts w:hint="eastAsia"/>
          <w:color w:val="171717" w:themeColor="background2" w:themeShade="1A"/>
        </w:rPr>
        <w:t>，收集点占地面积不宜小于</w:t>
      </w:r>
      <w:r>
        <w:rPr>
          <w:rFonts w:hint="eastAsia"/>
          <w:color w:val="171717" w:themeColor="background2" w:themeShade="1A"/>
        </w:rPr>
        <w:t>10m</w:t>
      </w:r>
      <w:r>
        <w:rPr>
          <w:rFonts w:hint="eastAsia"/>
          <w:color w:val="171717" w:themeColor="background2" w:themeShade="1A"/>
          <w:vertAlign w:val="superscript"/>
        </w:rPr>
        <w:t>2</w:t>
      </w:r>
      <w:r>
        <w:rPr>
          <w:color w:val="171717" w:themeColor="background2" w:themeShade="1A"/>
        </w:rPr>
        <w:t>。</w:t>
      </w:r>
    </w:p>
    <w:p w14:paraId="158459E0" w14:textId="77777777" w:rsidR="00995FA6" w:rsidRDefault="00166AAC">
      <w:pPr>
        <w:ind w:firstLine="560"/>
        <w:rPr>
          <w:color w:val="171717" w:themeColor="background2" w:themeShade="1A"/>
        </w:rPr>
      </w:pPr>
      <w:r>
        <w:rPr>
          <w:rFonts w:hint="eastAsia"/>
          <w:color w:val="171717" w:themeColor="background2" w:themeShade="1A"/>
        </w:rPr>
        <w:t>近期可布置两处垃圾收集设施。</w:t>
      </w:r>
      <w:r>
        <w:rPr>
          <w:color w:val="171717" w:themeColor="background2" w:themeShade="1A"/>
        </w:rPr>
        <w:t>规划新建</w:t>
      </w:r>
      <w:r>
        <w:rPr>
          <w:rFonts w:hint="eastAsia"/>
          <w:color w:val="171717" w:themeColor="background2" w:themeShade="1A"/>
        </w:rPr>
        <w:t>2</w:t>
      </w:r>
      <w:r>
        <w:rPr>
          <w:rFonts w:hint="eastAsia"/>
          <w:color w:val="171717" w:themeColor="background2" w:themeShade="1A"/>
        </w:rPr>
        <w:t>座环保型公共厕所。其中，中心屯新建</w:t>
      </w:r>
      <w:r>
        <w:rPr>
          <w:rFonts w:hint="eastAsia"/>
          <w:color w:val="171717" w:themeColor="background2" w:themeShade="1A"/>
        </w:rPr>
        <w:t>1</w:t>
      </w:r>
      <w:r>
        <w:rPr>
          <w:color w:val="171717" w:themeColor="background2" w:themeShade="1A"/>
        </w:rPr>
        <w:t>座环保型公共厕所，</w:t>
      </w:r>
      <w:r>
        <w:rPr>
          <w:rFonts w:hint="eastAsia"/>
          <w:color w:val="171717" w:themeColor="background2" w:themeShade="1A"/>
        </w:rPr>
        <w:t>结合村庄公共场地及垃圾收集点布置</w:t>
      </w:r>
      <w:r>
        <w:rPr>
          <w:color w:val="171717" w:themeColor="background2" w:themeShade="1A"/>
        </w:rPr>
        <w:t>。</w:t>
      </w:r>
    </w:p>
    <w:p w14:paraId="1178B1E8" w14:textId="77777777" w:rsidR="00995FA6" w:rsidRDefault="00166AAC">
      <w:pPr>
        <w:ind w:firstLine="560"/>
      </w:pPr>
      <w:r>
        <w:rPr>
          <w:rFonts w:hint="eastAsia"/>
        </w:rPr>
        <w:t>（</w:t>
      </w:r>
      <w:r>
        <w:rPr>
          <w:rFonts w:hint="eastAsia"/>
        </w:rPr>
        <w:t>3</w:t>
      </w:r>
      <w:r>
        <w:rPr>
          <w:rFonts w:hint="eastAsia"/>
        </w:rPr>
        <w:t>）</w:t>
      </w:r>
      <w:r>
        <w:t>垃圾清运</w:t>
      </w:r>
    </w:p>
    <w:p w14:paraId="5E4DC85A" w14:textId="77777777" w:rsidR="00995FA6" w:rsidRDefault="00166AAC">
      <w:pPr>
        <w:ind w:firstLine="560"/>
      </w:pPr>
      <w:r>
        <w:rPr>
          <w:rFonts w:hint="eastAsia"/>
        </w:rPr>
        <w:t>规划民胜村生活垃圾收运体系为“户收集、村集中、镇转运、县处理”。</w:t>
      </w:r>
    </w:p>
    <w:p w14:paraId="690C11F0" w14:textId="77777777" w:rsidR="00995FA6" w:rsidRDefault="00166AAC">
      <w:pPr>
        <w:ind w:firstLine="560"/>
      </w:pPr>
      <w:r>
        <w:rPr>
          <w:rFonts w:hint="eastAsia"/>
        </w:rPr>
        <w:t>（</w:t>
      </w:r>
      <w:r>
        <w:t>5</w:t>
      </w:r>
      <w:r>
        <w:rPr>
          <w:rFonts w:hint="eastAsia"/>
        </w:rPr>
        <w:t>）</w:t>
      </w:r>
      <w:r>
        <w:t>清洁能源使用</w:t>
      </w:r>
    </w:p>
    <w:p w14:paraId="0F191DF3" w14:textId="77777777" w:rsidR="00995FA6" w:rsidRDefault="00166AAC">
      <w:pPr>
        <w:ind w:firstLine="560"/>
      </w:pPr>
      <w:r>
        <w:rPr>
          <w:rFonts w:hint="eastAsia"/>
        </w:rPr>
        <w:t>寒地</w:t>
      </w:r>
      <w:r>
        <w:t>气候环境不适宜沼气新能源</w:t>
      </w:r>
      <w:r>
        <w:rPr>
          <w:rFonts w:hint="eastAsia"/>
        </w:rPr>
        <w:t>，</w:t>
      </w:r>
      <w:r>
        <w:t>规划建议</w:t>
      </w:r>
      <w:r>
        <w:rPr>
          <w:rFonts w:hint="eastAsia"/>
        </w:rPr>
        <w:t>继续</w:t>
      </w:r>
      <w:r>
        <w:t>发展太阳能</w:t>
      </w:r>
      <w:r>
        <w:rPr>
          <w:rFonts w:hint="eastAsia"/>
        </w:rPr>
        <w:t>等清洁能源。</w:t>
      </w:r>
      <w:r>
        <w:t>太阳能</w:t>
      </w:r>
      <w:r>
        <w:t>板等</w:t>
      </w:r>
      <w:r>
        <w:rPr>
          <w:rFonts w:hint="eastAsia"/>
        </w:rPr>
        <w:t>设施布置时应注意</w:t>
      </w:r>
      <w:r>
        <w:t>不遮挡主体建筑物，布置在光线充足的开阔地带。</w:t>
      </w:r>
    </w:p>
    <w:p w14:paraId="519EAD1F" w14:textId="77777777" w:rsidR="00995FA6" w:rsidRDefault="00166AAC">
      <w:pPr>
        <w:pStyle w:val="2"/>
        <w:spacing w:before="260" w:after="260" w:line="416" w:lineRule="auto"/>
        <w:ind w:right="240" w:firstLineChars="0" w:firstLine="0"/>
        <w:rPr>
          <w:rFonts w:ascii="Times New Roman" w:hAnsi="Times New Roman" w:cs="Times New Roman"/>
        </w:rPr>
      </w:pPr>
      <w:bookmarkStart w:id="140" w:name="_Toc392666151"/>
      <w:bookmarkStart w:id="141" w:name="_Toc43485021"/>
      <w:bookmarkStart w:id="142" w:name="_Toc4598"/>
      <w:r>
        <w:rPr>
          <w:rFonts w:ascii="Times New Roman" w:hAnsi="Times New Roman" w:cs="Times New Roman" w:hint="eastAsia"/>
        </w:rPr>
        <w:t>二、公共</w:t>
      </w:r>
      <w:r>
        <w:rPr>
          <w:rFonts w:ascii="Times New Roman" w:hAnsi="Times New Roman" w:cs="Times New Roman"/>
        </w:rPr>
        <w:t>服务设施</w:t>
      </w:r>
      <w:bookmarkEnd w:id="140"/>
      <w:bookmarkEnd w:id="141"/>
      <w:bookmarkEnd w:id="142"/>
    </w:p>
    <w:p w14:paraId="4F6460CB" w14:textId="77777777" w:rsidR="00995FA6" w:rsidRDefault="00166AAC">
      <w:pPr>
        <w:ind w:firstLine="560"/>
      </w:pPr>
      <w:r>
        <w:rPr>
          <w:rFonts w:hint="eastAsia"/>
        </w:rPr>
        <w:t>公共服务设施配套水平应与村庄人口规模相适应，</w:t>
      </w:r>
      <w:bookmarkStart w:id="143" w:name="_Toc5964"/>
      <w:bookmarkStart w:id="144" w:name="_Toc4174"/>
      <w:bookmarkStart w:id="145" w:name="_Toc29559"/>
      <w:bookmarkStart w:id="146" w:name="_Toc24783"/>
      <w:bookmarkStart w:id="147" w:name="_Toc31439"/>
      <w:bookmarkStart w:id="148" w:name="_Toc28006"/>
      <w:r>
        <w:rPr>
          <w:rFonts w:ascii="微软雅黑" w:eastAsia="微软雅黑" w:hAnsi="微软雅黑" w:hint="eastAsia"/>
        </w:rPr>
        <w:t>结合村庄类型和实际情况，依据</w:t>
      </w:r>
      <w:r>
        <w:rPr>
          <w:rFonts w:hint="eastAsia"/>
        </w:rPr>
        <w:t>人口规模和服务半径，坚持保障公益的原则，强调整体格局的优化和功能完善。综合确定包括村庄公共管理、文体教育、医疗卫生、社会福利和商业服务等各类公共服务设施，明确设施的数量、选址、规模和建设标准。</w:t>
      </w:r>
    </w:p>
    <w:p w14:paraId="58E2201D" w14:textId="77777777" w:rsidR="00995FA6" w:rsidRDefault="00166AAC">
      <w:pPr>
        <w:ind w:firstLine="560"/>
        <w:rPr>
          <w:rFonts w:ascii="微软雅黑" w:hAnsi="微软雅黑"/>
        </w:rPr>
      </w:pPr>
      <w:r>
        <w:rPr>
          <w:rFonts w:ascii="微软雅黑" w:hAnsi="微软雅黑" w:hint="eastAsia"/>
        </w:rPr>
        <w:t xml:space="preserve">                      </w:t>
      </w:r>
      <w:r>
        <w:rPr>
          <w:rFonts w:ascii="宋体" w:hAnsi="宋体" w:cs="宋体" w:hint="eastAsia"/>
          <w:b/>
          <w:bCs/>
        </w:rPr>
        <w:t>表</w:t>
      </w:r>
      <w:r>
        <w:rPr>
          <w:rFonts w:ascii="宋体" w:hAnsi="宋体" w:cs="宋体" w:hint="eastAsia"/>
          <w:b/>
          <w:bCs/>
        </w:rPr>
        <w:t xml:space="preserve">7-1 </w:t>
      </w:r>
      <w:r>
        <w:rPr>
          <w:rFonts w:ascii="宋体" w:hAnsi="宋体" w:cs="宋体" w:hint="eastAsia"/>
          <w:b/>
          <w:bCs/>
        </w:rPr>
        <w:t>公共服务设施基本配置表</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730"/>
        <w:gridCol w:w="1413"/>
        <w:gridCol w:w="1999"/>
        <w:gridCol w:w="1913"/>
        <w:gridCol w:w="1669"/>
      </w:tblGrid>
      <w:tr w:rsidR="00995FA6" w14:paraId="57F6EE39" w14:textId="77777777">
        <w:trPr>
          <w:trHeight w:hRule="exact" w:val="510"/>
          <w:jc w:val="center"/>
        </w:trPr>
        <w:tc>
          <w:tcPr>
            <w:tcW w:w="1270" w:type="dxa"/>
            <w:vMerge w:val="restart"/>
            <w:vAlign w:val="center"/>
          </w:tcPr>
          <w:p w14:paraId="75F6E69A" w14:textId="77777777" w:rsidR="00995FA6" w:rsidRDefault="00166AAC">
            <w:pPr>
              <w:ind w:firstLineChars="0" w:firstLine="0"/>
              <w:jc w:val="center"/>
              <w:rPr>
                <w:rFonts w:ascii="宋体" w:hAnsi="宋体" w:cs="宋体"/>
                <w:b/>
                <w:bCs/>
                <w:sz w:val="24"/>
              </w:rPr>
            </w:pPr>
            <w:r>
              <w:rPr>
                <w:rFonts w:ascii="宋体" w:hAnsi="宋体" w:cs="宋体" w:hint="eastAsia"/>
                <w:b/>
                <w:bCs/>
                <w:sz w:val="24"/>
              </w:rPr>
              <w:t>类别</w:t>
            </w:r>
          </w:p>
        </w:tc>
        <w:tc>
          <w:tcPr>
            <w:tcW w:w="1730" w:type="dxa"/>
            <w:vMerge w:val="restart"/>
            <w:vAlign w:val="center"/>
          </w:tcPr>
          <w:p w14:paraId="1BF99BA2" w14:textId="77777777" w:rsidR="00995FA6" w:rsidRDefault="00166AAC">
            <w:pPr>
              <w:ind w:firstLineChars="0" w:firstLine="0"/>
              <w:jc w:val="center"/>
              <w:rPr>
                <w:rFonts w:ascii="宋体" w:hAnsi="宋体" w:cs="宋体"/>
                <w:b/>
                <w:bCs/>
                <w:sz w:val="24"/>
              </w:rPr>
            </w:pPr>
            <w:r>
              <w:rPr>
                <w:rFonts w:ascii="宋体" w:hAnsi="宋体" w:cs="宋体" w:hint="eastAsia"/>
                <w:b/>
                <w:bCs/>
                <w:sz w:val="24"/>
              </w:rPr>
              <w:t>设施名称</w:t>
            </w:r>
          </w:p>
        </w:tc>
        <w:tc>
          <w:tcPr>
            <w:tcW w:w="6994" w:type="dxa"/>
            <w:gridSpan w:val="4"/>
            <w:vAlign w:val="center"/>
          </w:tcPr>
          <w:p w14:paraId="51D448BA" w14:textId="77777777" w:rsidR="00995FA6" w:rsidRDefault="00166AAC">
            <w:pPr>
              <w:ind w:firstLine="482"/>
              <w:jc w:val="center"/>
              <w:rPr>
                <w:rFonts w:ascii="宋体" w:hAnsi="宋体" w:cs="宋体"/>
                <w:b/>
                <w:bCs/>
                <w:sz w:val="24"/>
              </w:rPr>
            </w:pPr>
            <w:r>
              <w:rPr>
                <w:rFonts w:ascii="宋体" w:hAnsi="宋体" w:cs="宋体" w:hint="eastAsia"/>
                <w:b/>
                <w:bCs/>
                <w:sz w:val="24"/>
              </w:rPr>
              <w:t>村庄规模等级（人）</w:t>
            </w:r>
          </w:p>
        </w:tc>
      </w:tr>
      <w:tr w:rsidR="00995FA6" w14:paraId="69BB73BD" w14:textId="77777777">
        <w:trPr>
          <w:trHeight w:hRule="exact" w:val="510"/>
          <w:jc w:val="center"/>
        </w:trPr>
        <w:tc>
          <w:tcPr>
            <w:tcW w:w="1270" w:type="dxa"/>
            <w:vMerge/>
            <w:vAlign w:val="center"/>
          </w:tcPr>
          <w:p w14:paraId="371DD4B4" w14:textId="77777777" w:rsidR="00995FA6" w:rsidRDefault="00995FA6">
            <w:pPr>
              <w:ind w:firstLine="482"/>
              <w:jc w:val="center"/>
              <w:rPr>
                <w:rFonts w:ascii="宋体" w:hAnsi="宋体" w:cs="宋体"/>
                <w:b/>
                <w:bCs/>
                <w:sz w:val="24"/>
              </w:rPr>
            </w:pPr>
          </w:p>
        </w:tc>
        <w:tc>
          <w:tcPr>
            <w:tcW w:w="1730" w:type="dxa"/>
            <w:vMerge/>
            <w:vAlign w:val="center"/>
          </w:tcPr>
          <w:p w14:paraId="0E75C89F" w14:textId="77777777" w:rsidR="00995FA6" w:rsidRDefault="00995FA6">
            <w:pPr>
              <w:ind w:firstLine="482"/>
              <w:jc w:val="center"/>
              <w:rPr>
                <w:rFonts w:ascii="宋体" w:hAnsi="宋体" w:cs="宋体"/>
                <w:b/>
                <w:bCs/>
                <w:sz w:val="24"/>
              </w:rPr>
            </w:pPr>
          </w:p>
        </w:tc>
        <w:tc>
          <w:tcPr>
            <w:tcW w:w="1413" w:type="dxa"/>
            <w:vAlign w:val="center"/>
          </w:tcPr>
          <w:p w14:paraId="579E3D53" w14:textId="77777777" w:rsidR="00995FA6" w:rsidRDefault="00166AAC">
            <w:pPr>
              <w:ind w:firstLineChars="0" w:firstLine="0"/>
              <w:jc w:val="center"/>
              <w:rPr>
                <w:rFonts w:ascii="宋体" w:hAnsi="宋体" w:cs="宋体"/>
                <w:sz w:val="24"/>
              </w:rPr>
            </w:pPr>
            <w:r>
              <w:rPr>
                <w:rFonts w:ascii="宋体" w:hAnsi="宋体" w:cs="宋体" w:hint="eastAsia"/>
                <w:sz w:val="24"/>
              </w:rPr>
              <w:t>小型≤</w:t>
            </w:r>
            <w:r>
              <w:rPr>
                <w:rFonts w:ascii="宋体" w:hAnsi="宋体" w:cs="宋体" w:hint="eastAsia"/>
                <w:sz w:val="24"/>
              </w:rPr>
              <w:t>200</w:t>
            </w:r>
          </w:p>
        </w:tc>
        <w:tc>
          <w:tcPr>
            <w:tcW w:w="1999" w:type="dxa"/>
            <w:vAlign w:val="center"/>
          </w:tcPr>
          <w:p w14:paraId="6CA37084" w14:textId="77777777" w:rsidR="00995FA6" w:rsidRDefault="00166AAC">
            <w:pPr>
              <w:ind w:firstLineChars="0" w:firstLine="0"/>
              <w:jc w:val="center"/>
              <w:rPr>
                <w:rFonts w:ascii="宋体" w:hAnsi="宋体" w:cs="宋体"/>
                <w:sz w:val="24"/>
              </w:rPr>
            </w:pPr>
            <w:r>
              <w:rPr>
                <w:rFonts w:ascii="宋体" w:hAnsi="宋体" w:cs="宋体" w:hint="eastAsia"/>
                <w:sz w:val="24"/>
              </w:rPr>
              <w:t>中型</w:t>
            </w:r>
            <w:r>
              <w:rPr>
                <w:rFonts w:ascii="宋体" w:hAnsi="宋体" w:cs="宋体" w:hint="eastAsia"/>
                <w:sz w:val="24"/>
              </w:rPr>
              <w:t>201</w:t>
            </w:r>
            <w:r>
              <w:rPr>
                <w:rFonts w:ascii="宋体" w:hAnsi="宋体" w:cs="宋体" w:hint="eastAsia"/>
                <w:sz w:val="24"/>
              </w:rPr>
              <w:t>〜</w:t>
            </w:r>
            <w:r>
              <w:rPr>
                <w:rFonts w:ascii="宋体" w:hAnsi="宋体" w:cs="宋体" w:hint="eastAsia"/>
                <w:sz w:val="24"/>
              </w:rPr>
              <w:t>600</w:t>
            </w:r>
          </w:p>
        </w:tc>
        <w:tc>
          <w:tcPr>
            <w:tcW w:w="1913" w:type="dxa"/>
            <w:vAlign w:val="center"/>
          </w:tcPr>
          <w:p w14:paraId="55207036" w14:textId="77777777" w:rsidR="00995FA6" w:rsidRDefault="00166AAC">
            <w:pPr>
              <w:ind w:firstLineChars="0" w:firstLine="0"/>
              <w:rPr>
                <w:rFonts w:ascii="宋体" w:hAnsi="宋体" w:cs="宋体"/>
                <w:sz w:val="24"/>
              </w:rPr>
            </w:pPr>
            <w:r>
              <w:rPr>
                <w:rFonts w:ascii="宋体" w:hAnsi="宋体" w:cs="宋体" w:hint="eastAsia"/>
                <w:sz w:val="24"/>
              </w:rPr>
              <w:t>大型</w:t>
            </w:r>
            <w:r>
              <w:rPr>
                <w:rFonts w:ascii="宋体" w:hAnsi="宋体" w:cs="宋体" w:hint="eastAsia"/>
                <w:sz w:val="24"/>
              </w:rPr>
              <w:t>601</w:t>
            </w:r>
            <w:r>
              <w:rPr>
                <w:rFonts w:ascii="宋体" w:hAnsi="宋体" w:cs="宋体" w:hint="eastAsia"/>
                <w:sz w:val="24"/>
              </w:rPr>
              <w:t>〜</w:t>
            </w:r>
            <w:r>
              <w:rPr>
                <w:rFonts w:ascii="宋体" w:hAnsi="宋体" w:cs="宋体" w:hint="eastAsia"/>
                <w:sz w:val="24"/>
              </w:rPr>
              <w:t>1000</w:t>
            </w:r>
          </w:p>
        </w:tc>
        <w:tc>
          <w:tcPr>
            <w:tcW w:w="1669" w:type="dxa"/>
            <w:vAlign w:val="center"/>
          </w:tcPr>
          <w:p w14:paraId="587DB5FC" w14:textId="77777777" w:rsidR="00995FA6" w:rsidRDefault="00166AAC">
            <w:pPr>
              <w:ind w:firstLineChars="0" w:firstLine="0"/>
              <w:rPr>
                <w:rFonts w:ascii="宋体" w:hAnsi="宋体" w:cs="宋体"/>
                <w:sz w:val="24"/>
              </w:rPr>
            </w:pPr>
            <w:r>
              <w:rPr>
                <w:rFonts w:ascii="宋体" w:hAnsi="宋体" w:cs="宋体" w:hint="eastAsia"/>
                <w:sz w:val="24"/>
              </w:rPr>
              <w:t>特大型＞</w:t>
            </w:r>
            <w:r>
              <w:rPr>
                <w:rFonts w:ascii="宋体" w:hAnsi="宋体" w:cs="宋体" w:hint="eastAsia"/>
                <w:sz w:val="24"/>
              </w:rPr>
              <w:t>1000</w:t>
            </w:r>
          </w:p>
        </w:tc>
      </w:tr>
      <w:tr w:rsidR="00995FA6" w14:paraId="7565DB7B" w14:textId="77777777">
        <w:trPr>
          <w:trHeight w:hRule="exact" w:val="510"/>
          <w:jc w:val="center"/>
        </w:trPr>
        <w:tc>
          <w:tcPr>
            <w:tcW w:w="1270" w:type="dxa"/>
            <w:vAlign w:val="center"/>
          </w:tcPr>
          <w:p w14:paraId="575408C7" w14:textId="77777777" w:rsidR="00995FA6" w:rsidRDefault="00166AAC">
            <w:pPr>
              <w:ind w:firstLineChars="0" w:firstLine="0"/>
              <w:jc w:val="center"/>
              <w:rPr>
                <w:rFonts w:ascii="宋体" w:hAnsi="宋体" w:cs="宋体"/>
                <w:sz w:val="24"/>
              </w:rPr>
            </w:pPr>
            <w:r>
              <w:rPr>
                <w:rFonts w:ascii="宋体" w:hAnsi="宋体" w:cs="宋体" w:hint="eastAsia"/>
                <w:sz w:val="24"/>
              </w:rPr>
              <w:t>公共管理</w:t>
            </w:r>
          </w:p>
        </w:tc>
        <w:tc>
          <w:tcPr>
            <w:tcW w:w="1730" w:type="dxa"/>
            <w:vAlign w:val="center"/>
          </w:tcPr>
          <w:p w14:paraId="4DE1A271" w14:textId="77777777" w:rsidR="00995FA6" w:rsidRDefault="00166AAC">
            <w:pPr>
              <w:ind w:firstLineChars="0" w:firstLine="0"/>
              <w:jc w:val="center"/>
              <w:rPr>
                <w:rFonts w:ascii="宋体" w:hAnsi="宋体" w:cs="宋体"/>
                <w:sz w:val="24"/>
              </w:rPr>
            </w:pPr>
            <w:r>
              <w:rPr>
                <w:rFonts w:ascii="宋体" w:hAnsi="宋体" w:cs="宋体" w:hint="eastAsia"/>
                <w:sz w:val="24"/>
              </w:rPr>
              <w:t>村委会</w:t>
            </w:r>
          </w:p>
        </w:tc>
        <w:tc>
          <w:tcPr>
            <w:tcW w:w="1413" w:type="dxa"/>
            <w:vAlign w:val="center"/>
          </w:tcPr>
          <w:p w14:paraId="6421B552"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99" w:type="dxa"/>
            <w:vAlign w:val="center"/>
          </w:tcPr>
          <w:p w14:paraId="7C35F6AF"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13" w:type="dxa"/>
            <w:vAlign w:val="center"/>
          </w:tcPr>
          <w:p w14:paraId="3D4586FE"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669" w:type="dxa"/>
            <w:vAlign w:val="center"/>
          </w:tcPr>
          <w:p w14:paraId="2F589C03" w14:textId="77777777" w:rsidR="00995FA6" w:rsidRDefault="00166AAC">
            <w:pPr>
              <w:ind w:firstLine="480"/>
              <w:jc w:val="center"/>
              <w:rPr>
                <w:rFonts w:ascii="宋体" w:hAnsi="宋体" w:cs="宋体"/>
                <w:sz w:val="24"/>
              </w:rPr>
            </w:pPr>
            <w:r>
              <w:rPr>
                <w:rFonts w:ascii="宋体" w:hAnsi="宋体" w:cs="宋体" w:hint="eastAsia"/>
                <w:sz w:val="24"/>
              </w:rPr>
              <w:t>●</w:t>
            </w:r>
          </w:p>
        </w:tc>
      </w:tr>
      <w:tr w:rsidR="00995FA6" w14:paraId="1574D722" w14:textId="77777777">
        <w:trPr>
          <w:trHeight w:hRule="exact" w:val="510"/>
          <w:jc w:val="center"/>
        </w:trPr>
        <w:tc>
          <w:tcPr>
            <w:tcW w:w="1270" w:type="dxa"/>
            <w:vMerge w:val="restart"/>
            <w:vAlign w:val="center"/>
          </w:tcPr>
          <w:p w14:paraId="5FA1E6F5" w14:textId="77777777" w:rsidR="00995FA6" w:rsidRDefault="00166AAC">
            <w:pPr>
              <w:ind w:firstLineChars="0" w:firstLine="0"/>
              <w:jc w:val="center"/>
              <w:rPr>
                <w:rFonts w:ascii="宋体" w:hAnsi="宋体" w:cs="宋体"/>
                <w:sz w:val="24"/>
              </w:rPr>
            </w:pPr>
            <w:r>
              <w:rPr>
                <w:rFonts w:ascii="宋体" w:hAnsi="宋体" w:cs="宋体" w:hint="eastAsia"/>
                <w:sz w:val="24"/>
              </w:rPr>
              <w:t>教育</w:t>
            </w:r>
          </w:p>
        </w:tc>
        <w:tc>
          <w:tcPr>
            <w:tcW w:w="1730" w:type="dxa"/>
            <w:vAlign w:val="center"/>
          </w:tcPr>
          <w:p w14:paraId="612626C9" w14:textId="77777777" w:rsidR="00995FA6" w:rsidRDefault="00166AAC">
            <w:pPr>
              <w:ind w:firstLineChars="0" w:firstLine="0"/>
              <w:jc w:val="center"/>
              <w:rPr>
                <w:rFonts w:ascii="宋体" w:hAnsi="宋体" w:cs="宋体"/>
                <w:sz w:val="24"/>
              </w:rPr>
            </w:pPr>
            <w:r>
              <w:rPr>
                <w:rFonts w:ascii="宋体" w:hAnsi="宋体" w:cs="宋体" w:hint="eastAsia"/>
                <w:sz w:val="24"/>
              </w:rPr>
              <w:t>托幼</w:t>
            </w:r>
          </w:p>
        </w:tc>
        <w:tc>
          <w:tcPr>
            <w:tcW w:w="1413" w:type="dxa"/>
            <w:vAlign w:val="center"/>
          </w:tcPr>
          <w:p w14:paraId="0FAAC86F"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99" w:type="dxa"/>
            <w:vAlign w:val="center"/>
          </w:tcPr>
          <w:p w14:paraId="25D814E1"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13" w:type="dxa"/>
            <w:vAlign w:val="center"/>
          </w:tcPr>
          <w:p w14:paraId="6DA5CB4F"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669" w:type="dxa"/>
            <w:vAlign w:val="center"/>
          </w:tcPr>
          <w:p w14:paraId="0C759229" w14:textId="77777777" w:rsidR="00995FA6" w:rsidRDefault="00166AAC">
            <w:pPr>
              <w:ind w:firstLine="480"/>
              <w:jc w:val="center"/>
              <w:rPr>
                <w:rFonts w:ascii="宋体" w:hAnsi="宋体" w:cs="宋体"/>
                <w:sz w:val="24"/>
              </w:rPr>
            </w:pPr>
            <w:r>
              <w:rPr>
                <w:rFonts w:ascii="宋体" w:hAnsi="宋体" w:cs="宋体" w:hint="eastAsia"/>
                <w:sz w:val="24"/>
              </w:rPr>
              <w:t>●</w:t>
            </w:r>
          </w:p>
        </w:tc>
      </w:tr>
      <w:tr w:rsidR="00995FA6" w14:paraId="19B2BDBC" w14:textId="77777777">
        <w:trPr>
          <w:trHeight w:hRule="exact" w:val="510"/>
          <w:jc w:val="center"/>
        </w:trPr>
        <w:tc>
          <w:tcPr>
            <w:tcW w:w="1270" w:type="dxa"/>
            <w:vMerge/>
            <w:vAlign w:val="center"/>
          </w:tcPr>
          <w:p w14:paraId="3E6DFB95" w14:textId="77777777" w:rsidR="00995FA6" w:rsidRDefault="00995FA6">
            <w:pPr>
              <w:ind w:firstLine="480"/>
              <w:jc w:val="center"/>
              <w:rPr>
                <w:rFonts w:ascii="宋体" w:hAnsi="宋体" w:cs="宋体"/>
                <w:sz w:val="24"/>
              </w:rPr>
            </w:pPr>
          </w:p>
        </w:tc>
        <w:tc>
          <w:tcPr>
            <w:tcW w:w="1730" w:type="dxa"/>
            <w:vAlign w:val="center"/>
          </w:tcPr>
          <w:p w14:paraId="1C5960DE" w14:textId="77777777" w:rsidR="00995FA6" w:rsidRDefault="00166AAC">
            <w:pPr>
              <w:ind w:firstLineChars="0" w:firstLine="0"/>
              <w:jc w:val="center"/>
              <w:rPr>
                <w:rFonts w:ascii="宋体" w:hAnsi="宋体" w:cs="宋体"/>
                <w:sz w:val="24"/>
              </w:rPr>
            </w:pPr>
            <w:r>
              <w:rPr>
                <w:rFonts w:ascii="宋体" w:hAnsi="宋体" w:cs="宋体" w:hint="eastAsia"/>
                <w:sz w:val="24"/>
              </w:rPr>
              <w:t>小学</w:t>
            </w:r>
          </w:p>
        </w:tc>
        <w:tc>
          <w:tcPr>
            <w:tcW w:w="1413" w:type="dxa"/>
            <w:vAlign w:val="center"/>
          </w:tcPr>
          <w:p w14:paraId="2BE5E10B"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99" w:type="dxa"/>
            <w:vAlign w:val="center"/>
          </w:tcPr>
          <w:p w14:paraId="2CF725E9"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13" w:type="dxa"/>
            <w:vAlign w:val="center"/>
          </w:tcPr>
          <w:p w14:paraId="207616FD"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669" w:type="dxa"/>
            <w:vAlign w:val="center"/>
          </w:tcPr>
          <w:p w14:paraId="6D5CBC5A" w14:textId="77777777" w:rsidR="00995FA6" w:rsidRDefault="00166AAC">
            <w:pPr>
              <w:ind w:firstLine="480"/>
              <w:jc w:val="center"/>
              <w:rPr>
                <w:rFonts w:ascii="宋体" w:hAnsi="宋体" w:cs="宋体"/>
                <w:sz w:val="24"/>
              </w:rPr>
            </w:pPr>
            <w:r>
              <w:rPr>
                <w:rFonts w:ascii="宋体" w:hAnsi="宋体" w:cs="宋体" w:hint="eastAsia"/>
                <w:sz w:val="24"/>
              </w:rPr>
              <w:t>○</w:t>
            </w:r>
          </w:p>
        </w:tc>
      </w:tr>
      <w:tr w:rsidR="00995FA6" w14:paraId="3DE52BC7" w14:textId="77777777">
        <w:trPr>
          <w:trHeight w:hRule="exact" w:val="510"/>
          <w:jc w:val="center"/>
        </w:trPr>
        <w:tc>
          <w:tcPr>
            <w:tcW w:w="1270" w:type="dxa"/>
            <w:vMerge w:val="restart"/>
            <w:vAlign w:val="center"/>
          </w:tcPr>
          <w:p w14:paraId="7925A4A5" w14:textId="77777777" w:rsidR="00995FA6" w:rsidRDefault="00166AAC">
            <w:pPr>
              <w:ind w:firstLineChars="0" w:firstLine="0"/>
              <w:jc w:val="center"/>
              <w:rPr>
                <w:rFonts w:ascii="宋体" w:hAnsi="宋体" w:cs="宋体"/>
                <w:sz w:val="24"/>
              </w:rPr>
            </w:pPr>
            <w:r>
              <w:rPr>
                <w:rFonts w:ascii="宋体" w:hAnsi="宋体" w:cs="宋体" w:hint="eastAsia"/>
                <w:sz w:val="24"/>
              </w:rPr>
              <w:t>文化体育</w:t>
            </w:r>
          </w:p>
        </w:tc>
        <w:tc>
          <w:tcPr>
            <w:tcW w:w="1730" w:type="dxa"/>
            <w:vAlign w:val="center"/>
          </w:tcPr>
          <w:p w14:paraId="342A357E" w14:textId="77777777" w:rsidR="00995FA6" w:rsidRDefault="00166AAC">
            <w:pPr>
              <w:ind w:firstLineChars="0" w:firstLine="0"/>
              <w:jc w:val="center"/>
              <w:rPr>
                <w:rFonts w:ascii="宋体" w:hAnsi="宋体" w:cs="宋体"/>
                <w:sz w:val="24"/>
              </w:rPr>
            </w:pPr>
            <w:r>
              <w:rPr>
                <w:rFonts w:ascii="宋体" w:hAnsi="宋体" w:cs="宋体" w:hint="eastAsia"/>
                <w:sz w:val="24"/>
              </w:rPr>
              <w:t>文化活动室</w:t>
            </w:r>
          </w:p>
        </w:tc>
        <w:tc>
          <w:tcPr>
            <w:tcW w:w="1413" w:type="dxa"/>
            <w:vAlign w:val="center"/>
          </w:tcPr>
          <w:p w14:paraId="5252FDCF"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99" w:type="dxa"/>
            <w:vAlign w:val="center"/>
          </w:tcPr>
          <w:p w14:paraId="54DFE2A3"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13" w:type="dxa"/>
            <w:vAlign w:val="center"/>
          </w:tcPr>
          <w:p w14:paraId="2C066B65"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669" w:type="dxa"/>
            <w:vAlign w:val="center"/>
          </w:tcPr>
          <w:p w14:paraId="0D52D5EA" w14:textId="77777777" w:rsidR="00995FA6" w:rsidRDefault="00166AAC">
            <w:pPr>
              <w:ind w:firstLine="480"/>
              <w:jc w:val="center"/>
              <w:rPr>
                <w:rFonts w:ascii="宋体" w:hAnsi="宋体" w:cs="宋体"/>
                <w:sz w:val="24"/>
              </w:rPr>
            </w:pPr>
            <w:r>
              <w:rPr>
                <w:rFonts w:ascii="宋体" w:hAnsi="宋体" w:cs="宋体" w:hint="eastAsia"/>
                <w:sz w:val="24"/>
              </w:rPr>
              <w:t>●</w:t>
            </w:r>
          </w:p>
        </w:tc>
      </w:tr>
      <w:tr w:rsidR="00995FA6" w14:paraId="5F72421E" w14:textId="77777777">
        <w:trPr>
          <w:trHeight w:hRule="exact" w:val="510"/>
          <w:jc w:val="center"/>
        </w:trPr>
        <w:tc>
          <w:tcPr>
            <w:tcW w:w="1270" w:type="dxa"/>
            <w:vMerge/>
            <w:vAlign w:val="center"/>
          </w:tcPr>
          <w:p w14:paraId="1BCD4CDC" w14:textId="77777777" w:rsidR="00995FA6" w:rsidRDefault="00995FA6">
            <w:pPr>
              <w:ind w:firstLine="480"/>
              <w:jc w:val="center"/>
              <w:rPr>
                <w:rFonts w:ascii="宋体" w:hAnsi="宋体" w:cs="宋体"/>
                <w:sz w:val="24"/>
              </w:rPr>
            </w:pPr>
          </w:p>
        </w:tc>
        <w:tc>
          <w:tcPr>
            <w:tcW w:w="1730" w:type="dxa"/>
            <w:vAlign w:val="center"/>
          </w:tcPr>
          <w:p w14:paraId="2E0A460D" w14:textId="77777777" w:rsidR="00995FA6" w:rsidRDefault="00166AAC">
            <w:pPr>
              <w:ind w:firstLineChars="0" w:firstLine="0"/>
              <w:jc w:val="center"/>
              <w:rPr>
                <w:rFonts w:ascii="宋体" w:hAnsi="宋体" w:cs="宋体"/>
                <w:sz w:val="24"/>
              </w:rPr>
            </w:pPr>
            <w:r>
              <w:rPr>
                <w:rFonts w:ascii="宋体" w:hAnsi="宋体" w:cs="宋体" w:hint="eastAsia"/>
                <w:sz w:val="24"/>
              </w:rPr>
              <w:t>健身场地</w:t>
            </w:r>
          </w:p>
        </w:tc>
        <w:tc>
          <w:tcPr>
            <w:tcW w:w="1413" w:type="dxa"/>
            <w:vAlign w:val="center"/>
          </w:tcPr>
          <w:p w14:paraId="5B2E280E"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99" w:type="dxa"/>
            <w:vAlign w:val="center"/>
          </w:tcPr>
          <w:p w14:paraId="14C377EE"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13" w:type="dxa"/>
            <w:vAlign w:val="center"/>
          </w:tcPr>
          <w:p w14:paraId="29DCACF2"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669" w:type="dxa"/>
            <w:vAlign w:val="center"/>
          </w:tcPr>
          <w:p w14:paraId="11E37E55" w14:textId="77777777" w:rsidR="00995FA6" w:rsidRDefault="00166AAC">
            <w:pPr>
              <w:ind w:firstLine="480"/>
              <w:jc w:val="center"/>
              <w:rPr>
                <w:rFonts w:ascii="宋体" w:hAnsi="宋体" w:cs="宋体"/>
                <w:sz w:val="24"/>
              </w:rPr>
            </w:pPr>
            <w:r>
              <w:rPr>
                <w:rFonts w:ascii="宋体" w:hAnsi="宋体" w:cs="宋体" w:hint="eastAsia"/>
                <w:sz w:val="24"/>
              </w:rPr>
              <w:t>●</w:t>
            </w:r>
          </w:p>
        </w:tc>
      </w:tr>
      <w:tr w:rsidR="00995FA6" w14:paraId="3631C4CC" w14:textId="77777777">
        <w:trPr>
          <w:trHeight w:hRule="exact" w:val="510"/>
          <w:jc w:val="center"/>
        </w:trPr>
        <w:tc>
          <w:tcPr>
            <w:tcW w:w="1270" w:type="dxa"/>
            <w:vAlign w:val="center"/>
          </w:tcPr>
          <w:p w14:paraId="3D5F5E6D" w14:textId="77777777" w:rsidR="00995FA6" w:rsidRDefault="00166AAC">
            <w:pPr>
              <w:ind w:firstLineChars="0" w:firstLine="0"/>
              <w:jc w:val="center"/>
              <w:rPr>
                <w:rFonts w:ascii="宋体" w:hAnsi="宋体" w:cs="宋体"/>
                <w:sz w:val="24"/>
              </w:rPr>
            </w:pPr>
            <w:r>
              <w:rPr>
                <w:rFonts w:ascii="宋体" w:hAnsi="宋体" w:cs="宋体" w:hint="eastAsia"/>
                <w:sz w:val="24"/>
              </w:rPr>
              <w:t>医疗卫生</w:t>
            </w:r>
          </w:p>
        </w:tc>
        <w:tc>
          <w:tcPr>
            <w:tcW w:w="1730" w:type="dxa"/>
            <w:vAlign w:val="center"/>
          </w:tcPr>
          <w:p w14:paraId="0EB65A29" w14:textId="77777777" w:rsidR="00995FA6" w:rsidRDefault="00166AAC">
            <w:pPr>
              <w:ind w:firstLineChars="0" w:firstLine="0"/>
              <w:jc w:val="center"/>
              <w:rPr>
                <w:rFonts w:ascii="宋体" w:hAnsi="宋体" w:cs="宋体"/>
                <w:sz w:val="24"/>
              </w:rPr>
            </w:pPr>
            <w:r>
              <w:rPr>
                <w:rFonts w:ascii="宋体" w:hAnsi="宋体" w:cs="宋体" w:hint="eastAsia"/>
                <w:sz w:val="24"/>
              </w:rPr>
              <w:t>卫生室</w:t>
            </w:r>
          </w:p>
        </w:tc>
        <w:tc>
          <w:tcPr>
            <w:tcW w:w="1413" w:type="dxa"/>
            <w:vAlign w:val="center"/>
          </w:tcPr>
          <w:p w14:paraId="04AD9337"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99" w:type="dxa"/>
            <w:vAlign w:val="center"/>
          </w:tcPr>
          <w:p w14:paraId="11F560ED"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13" w:type="dxa"/>
            <w:vAlign w:val="center"/>
          </w:tcPr>
          <w:p w14:paraId="0D942391"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669" w:type="dxa"/>
            <w:vAlign w:val="center"/>
          </w:tcPr>
          <w:p w14:paraId="07251F63" w14:textId="77777777" w:rsidR="00995FA6" w:rsidRDefault="00166AAC">
            <w:pPr>
              <w:ind w:firstLine="480"/>
              <w:jc w:val="center"/>
              <w:rPr>
                <w:rFonts w:ascii="宋体" w:hAnsi="宋体" w:cs="宋体"/>
                <w:sz w:val="24"/>
              </w:rPr>
            </w:pPr>
            <w:r>
              <w:rPr>
                <w:rFonts w:ascii="宋体" w:hAnsi="宋体" w:cs="宋体" w:hint="eastAsia"/>
                <w:sz w:val="24"/>
              </w:rPr>
              <w:t>●</w:t>
            </w:r>
          </w:p>
        </w:tc>
      </w:tr>
      <w:tr w:rsidR="00995FA6" w14:paraId="19F68BED" w14:textId="77777777">
        <w:trPr>
          <w:trHeight w:hRule="exact" w:val="510"/>
          <w:jc w:val="center"/>
        </w:trPr>
        <w:tc>
          <w:tcPr>
            <w:tcW w:w="1270" w:type="dxa"/>
            <w:vAlign w:val="center"/>
          </w:tcPr>
          <w:p w14:paraId="2E57A9EA" w14:textId="77777777" w:rsidR="00995FA6" w:rsidRDefault="00166AAC">
            <w:pPr>
              <w:ind w:firstLineChars="0" w:firstLine="0"/>
              <w:jc w:val="center"/>
              <w:rPr>
                <w:rFonts w:ascii="宋体" w:hAnsi="宋体" w:cs="宋体"/>
                <w:sz w:val="24"/>
              </w:rPr>
            </w:pPr>
            <w:r>
              <w:rPr>
                <w:rFonts w:ascii="宋体" w:hAnsi="宋体" w:cs="宋体" w:hint="eastAsia"/>
                <w:sz w:val="24"/>
              </w:rPr>
              <w:t>社会福利</w:t>
            </w:r>
          </w:p>
        </w:tc>
        <w:tc>
          <w:tcPr>
            <w:tcW w:w="1730" w:type="dxa"/>
            <w:vAlign w:val="center"/>
          </w:tcPr>
          <w:p w14:paraId="741E4DBF" w14:textId="77777777" w:rsidR="00995FA6" w:rsidRDefault="00166AAC">
            <w:pPr>
              <w:ind w:firstLineChars="0" w:firstLine="0"/>
              <w:jc w:val="center"/>
              <w:rPr>
                <w:rFonts w:ascii="宋体" w:hAnsi="宋体" w:cs="宋体"/>
                <w:sz w:val="24"/>
              </w:rPr>
            </w:pPr>
            <w:r>
              <w:rPr>
                <w:rFonts w:ascii="宋体" w:hAnsi="宋体" w:cs="宋体" w:hint="eastAsia"/>
                <w:sz w:val="24"/>
              </w:rPr>
              <w:t>养老服务站</w:t>
            </w:r>
          </w:p>
        </w:tc>
        <w:tc>
          <w:tcPr>
            <w:tcW w:w="1413" w:type="dxa"/>
            <w:vAlign w:val="center"/>
          </w:tcPr>
          <w:p w14:paraId="49998D20"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99" w:type="dxa"/>
            <w:vAlign w:val="center"/>
          </w:tcPr>
          <w:p w14:paraId="22C7DE77"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13" w:type="dxa"/>
            <w:vAlign w:val="center"/>
          </w:tcPr>
          <w:p w14:paraId="68AE4CE6"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669" w:type="dxa"/>
            <w:vAlign w:val="center"/>
          </w:tcPr>
          <w:p w14:paraId="01C91350" w14:textId="77777777" w:rsidR="00995FA6" w:rsidRDefault="00166AAC">
            <w:pPr>
              <w:ind w:firstLine="480"/>
              <w:jc w:val="center"/>
              <w:rPr>
                <w:rFonts w:ascii="宋体" w:hAnsi="宋体" w:cs="宋体"/>
                <w:sz w:val="24"/>
              </w:rPr>
            </w:pPr>
            <w:r>
              <w:rPr>
                <w:rFonts w:ascii="宋体" w:hAnsi="宋体" w:cs="宋体" w:hint="eastAsia"/>
                <w:sz w:val="24"/>
              </w:rPr>
              <w:t>●</w:t>
            </w:r>
          </w:p>
        </w:tc>
      </w:tr>
      <w:tr w:rsidR="00995FA6" w14:paraId="53187AAA" w14:textId="77777777">
        <w:trPr>
          <w:trHeight w:hRule="exact" w:val="510"/>
          <w:jc w:val="center"/>
        </w:trPr>
        <w:tc>
          <w:tcPr>
            <w:tcW w:w="1270" w:type="dxa"/>
            <w:vAlign w:val="center"/>
          </w:tcPr>
          <w:p w14:paraId="2262CEDB" w14:textId="77777777" w:rsidR="00995FA6" w:rsidRDefault="00166AAC">
            <w:pPr>
              <w:ind w:firstLineChars="0" w:firstLine="0"/>
              <w:jc w:val="center"/>
              <w:rPr>
                <w:rFonts w:ascii="宋体" w:hAnsi="宋体" w:cs="宋体"/>
                <w:sz w:val="24"/>
              </w:rPr>
            </w:pPr>
            <w:r>
              <w:rPr>
                <w:rFonts w:ascii="宋体" w:hAnsi="宋体" w:cs="宋体" w:hint="eastAsia"/>
                <w:sz w:val="24"/>
              </w:rPr>
              <w:t>商业服务</w:t>
            </w:r>
          </w:p>
        </w:tc>
        <w:tc>
          <w:tcPr>
            <w:tcW w:w="1730" w:type="dxa"/>
            <w:vAlign w:val="center"/>
          </w:tcPr>
          <w:p w14:paraId="43A6642D" w14:textId="77777777" w:rsidR="00995FA6" w:rsidRDefault="00166AAC">
            <w:pPr>
              <w:ind w:firstLineChars="0" w:firstLine="0"/>
              <w:jc w:val="center"/>
              <w:rPr>
                <w:rFonts w:ascii="宋体" w:hAnsi="宋体" w:cs="宋体"/>
                <w:sz w:val="24"/>
              </w:rPr>
            </w:pPr>
            <w:r>
              <w:rPr>
                <w:rFonts w:ascii="宋体" w:hAnsi="宋体" w:cs="宋体" w:hint="eastAsia"/>
                <w:sz w:val="24"/>
              </w:rPr>
              <w:t>小卖部</w:t>
            </w:r>
          </w:p>
        </w:tc>
        <w:tc>
          <w:tcPr>
            <w:tcW w:w="1413" w:type="dxa"/>
            <w:vAlign w:val="center"/>
          </w:tcPr>
          <w:p w14:paraId="615DEA29"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99" w:type="dxa"/>
            <w:vAlign w:val="center"/>
          </w:tcPr>
          <w:p w14:paraId="6AED2299"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913" w:type="dxa"/>
            <w:vAlign w:val="center"/>
          </w:tcPr>
          <w:p w14:paraId="26554384" w14:textId="77777777" w:rsidR="00995FA6" w:rsidRDefault="00166AAC">
            <w:pPr>
              <w:ind w:firstLine="480"/>
              <w:jc w:val="center"/>
              <w:rPr>
                <w:rFonts w:ascii="宋体" w:hAnsi="宋体" w:cs="宋体"/>
                <w:sz w:val="24"/>
              </w:rPr>
            </w:pPr>
            <w:r>
              <w:rPr>
                <w:rFonts w:ascii="宋体" w:hAnsi="宋体" w:cs="宋体" w:hint="eastAsia"/>
                <w:sz w:val="24"/>
              </w:rPr>
              <w:t>●</w:t>
            </w:r>
          </w:p>
        </w:tc>
        <w:tc>
          <w:tcPr>
            <w:tcW w:w="1669" w:type="dxa"/>
            <w:vAlign w:val="center"/>
          </w:tcPr>
          <w:p w14:paraId="300BE337" w14:textId="77777777" w:rsidR="00995FA6" w:rsidRDefault="00166AAC">
            <w:pPr>
              <w:ind w:firstLine="480"/>
              <w:jc w:val="center"/>
              <w:rPr>
                <w:rFonts w:ascii="宋体" w:hAnsi="宋体" w:cs="宋体"/>
                <w:sz w:val="24"/>
              </w:rPr>
            </w:pPr>
            <w:r>
              <w:rPr>
                <w:rFonts w:ascii="宋体" w:hAnsi="宋体" w:cs="宋体" w:hint="eastAsia"/>
                <w:sz w:val="24"/>
              </w:rPr>
              <w:t>●</w:t>
            </w:r>
          </w:p>
        </w:tc>
      </w:tr>
    </w:tbl>
    <w:p w14:paraId="6D26A2BF" w14:textId="77777777" w:rsidR="00995FA6" w:rsidRDefault="00166AAC">
      <w:pPr>
        <w:ind w:firstLine="560"/>
      </w:pPr>
      <w:r>
        <w:rPr>
          <w:rFonts w:hint="eastAsia"/>
        </w:rPr>
        <w:t>注：“●”表示应当设置，“○”表示可以设置，“—”表示不设置。</w:t>
      </w:r>
    </w:p>
    <w:p w14:paraId="7E3E752A" w14:textId="77777777" w:rsidR="00995FA6" w:rsidRDefault="00995FA6">
      <w:pPr>
        <w:ind w:firstLine="562"/>
        <w:rPr>
          <w:b/>
        </w:rPr>
      </w:pPr>
    </w:p>
    <w:p w14:paraId="3D21CF28" w14:textId="77777777" w:rsidR="00995FA6" w:rsidRDefault="00166AAC">
      <w:pPr>
        <w:ind w:firstLine="562"/>
        <w:rPr>
          <w:b/>
          <w:color w:val="171717" w:themeColor="background2" w:themeShade="1A"/>
        </w:rPr>
      </w:pPr>
      <w:r>
        <w:rPr>
          <w:rFonts w:hint="eastAsia"/>
          <w:b/>
          <w:color w:val="171717" w:themeColor="background2" w:themeShade="1A"/>
        </w:rPr>
        <w:t>1.</w:t>
      </w:r>
      <w:r>
        <w:rPr>
          <w:rFonts w:hint="eastAsia"/>
          <w:b/>
          <w:color w:val="171717" w:themeColor="background2" w:themeShade="1A"/>
        </w:rPr>
        <w:t>公共管理设施规划</w:t>
      </w:r>
    </w:p>
    <w:p w14:paraId="551517F5" w14:textId="77777777" w:rsidR="00995FA6" w:rsidRDefault="00166AAC">
      <w:pPr>
        <w:ind w:firstLine="560"/>
        <w:rPr>
          <w:color w:val="171717" w:themeColor="background2" w:themeShade="1A"/>
        </w:rPr>
      </w:pPr>
      <w:r>
        <w:rPr>
          <w:rFonts w:hint="eastAsia"/>
          <w:color w:val="171717" w:themeColor="background2" w:themeShade="1A"/>
        </w:rPr>
        <w:t>规划原地翻建</w:t>
      </w:r>
      <w:r>
        <w:rPr>
          <w:rFonts w:hint="eastAsia"/>
          <w:color w:val="171717" w:themeColor="background2" w:themeShade="1A"/>
        </w:rPr>
        <w:t xml:space="preserve"> </w:t>
      </w:r>
      <w:r>
        <w:rPr>
          <w:rFonts w:hint="eastAsia"/>
          <w:color w:val="171717" w:themeColor="background2" w:themeShade="1A"/>
        </w:rPr>
        <w:t>1</w:t>
      </w:r>
      <w:r>
        <w:rPr>
          <w:rFonts w:hint="eastAsia"/>
          <w:color w:val="171717" w:themeColor="background2" w:themeShade="1A"/>
        </w:rPr>
        <w:t>处公共管理设施，即：民胜村村委会。其位于民胜村，原用地面积为</w:t>
      </w:r>
      <w:r>
        <w:rPr>
          <w:rFonts w:hint="eastAsia"/>
          <w:color w:val="171717" w:themeColor="background2" w:themeShade="1A"/>
        </w:rPr>
        <w:t>80</w:t>
      </w:r>
      <w:r>
        <w:rPr>
          <w:rFonts w:hint="eastAsia"/>
          <w:color w:val="171717" w:themeColor="background2" w:themeShade="1A"/>
        </w:rPr>
        <w:t>平方米，建筑面积为</w:t>
      </w:r>
      <w:r>
        <w:rPr>
          <w:rFonts w:hint="eastAsia"/>
          <w:color w:val="171717" w:themeColor="background2" w:themeShade="1A"/>
        </w:rPr>
        <w:t>80</w:t>
      </w:r>
      <w:r>
        <w:rPr>
          <w:rFonts w:hint="eastAsia"/>
          <w:color w:val="171717" w:themeColor="background2" w:themeShade="1A"/>
        </w:rPr>
        <w:t>平方米。现计划扩大其占地面积及建筑面积。</w:t>
      </w:r>
    </w:p>
    <w:p w14:paraId="2544F775" w14:textId="77777777" w:rsidR="00995FA6" w:rsidRDefault="00166AAC">
      <w:pPr>
        <w:ind w:firstLine="562"/>
        <w:rPr>
          <w:b/>
          <w:color w:val="171717" w:themeColor="background2" w:themeShade="1A"/>
        </w:rPr>
      </w:pPr>
      <w:r>
        <w:rPr>
          <w:rFonts w:hint="eastAsia"/>
          <w:b/>
          <w:color w:val="171717" w:themeColor="background2" w:themeShade="1A"/>
        </w:rPr>
        <w:lastRenderedPageBreak/>
        <w:t>2</w:t>
      </w:r>
      <w:r>
        <w:rPr>
          <w:b/>
          <w:color w:val="171717" w:themeColor="background2" w:themeShade="1A"/>
        </w:rPr>
        <w:t>.</w:t>
      </w:r>
      <w:bookmarkEnd w:id="143"/>
      <w:bookmarkEnd w:id="144"/>
      <w:bookmarkEnd w:id="145"/>
      <w:bookmarkEnd w:id="146"/>
      <w:bookmarkEnd w:id="147"/>
      <w:bookmarkEnd w:id="148"/>
      <w:r>
        <w:rPr>
          <w:rFonts w:hint="eastAsia"/>
          <w:b/>
          <w:color w:val="171717" w:themeColor="background2" w:themeShade="1A"/>
        </w:rPr>
        <w:t>文体教育设施规划</w:t>
      </w:r>
    </w:p>
    <w:p w14:paraId="61D61B18" w14:textId="77777777" w:rsidR="00995FA6" w:rsidRDefault="00166AAC">
      <w:pPr>
        <w:ind w:firstLine="560"/>
        <w:rPr>
          <w:color w:val="171717" w:themeColor="background2" w:themeShade="1A"/>
        </w:rPr>
      </w:pPr>
      <w:r>
        <w:rPr>
          <w:color w:val="171717" w:themeColor="background2" w:themeShade="1A"/>
        </w:rPr>
        <w:t>规划</w:t>
      </w:r>
      <w:r>
        <w:rPr>
          <w:rFonts w:hint="eastAsia"/>
          <w:color w:val="171717" w:themeColor="background2" w:themeShade="1A"/>
        </w:rPr>
        <w:t>设置</w:t>
      </w:r>
      <w:r>
        <w:rPr>
          <w:color w:val="171717" w:themeColor="background2" w:themeShade="1A"/>
        </w:rPr>
        <w:t>1</w:t>
      </w:r>
      <w:r>
        <w:rPr>
          <w:color w:val="171717" w:themeColor="background2" w:themeShade="1A"/>
        </w:rPr>
        <w:t>处</w:t>
      </w:r>
      <w:r>
        <w:rPr>
          <w:rFonts w:hint="eastAsia"/>
          <w:color w:val="171717" w:themeColor="background2" w:themeShade="1A"/>
        </w:rPr>
        <w:t>文化室</w:t>
      </w:r>
      <w:r>
        <w:rPr>
          <w:color w:val="171717" w:themeColor="background2" w:themeShade="1A"/>
        </w:rPr>
        <w:t>。</w:t>
      </w:r>
    </w:p>
    <w:p w14:paraId="6DDA4E85" w14:textId="77777777" w:rsidR="00995FA6" w:rsidRDefault="00166AAC">
      <w:pPr>
        <w:ind w:firstLine="560"/>
        <w:rPr>
          <w:color w:val="171717" w:themeColor="background2" w:themeShade="1A"/>
        </w:rPr>
      </w:pPr>
      <w:r>
        <w:rPr>
          <w:color w:val="171717" w:themeColor="background2" w:themeShade="1A"/>
        </w:rPr>
        <w:t>规划文体服务设施的配套水平与村屯人口规模相适应，并与村屯住宅同步规划、建设和使用。</w:t>
      </w:r>
    </w:p>
    <w:p w14:paraId="6B03263F" w14:textId="77777777" w:rsidR="00995FA6" w:rsidRDefault="00166AAC">
      <w:pPr>
        <w:ind w:firstLine="562"/>
        <w:rPr>
          <w:b/>
          <w:color w:val="171717" w:themeColor="background2" w:themeShade="1A"/>
        </w:rPr>
      </w:pPr>
      <w:r>
        <w:rPr>
          <w:rFonts w:hint="eastAsia"/>
          <w:b/>
          <w:color w:val="171717" w:themeColor="background2" w:themeShade="1A"/>
        </w:rPr>
        <w:t>3</w:t>
      </w:r>
      <w:r>
        <w:rPr>
          <w:b/>
          <w:color w:val="171717" w:themeColor="background2" w:themeShade="1A"/>
        </w:rPr>
        <w:t>.</w:t>
      </w:r>
      <w:r>
        <w:rPr>
          <w:rFonts w:hint="eastAsia"/>
          <w:b/>
          <w:color w:val="171717" w:themeColor="background2" w:themeShade="1A"/>
        </w:rPr>
        <w:t>医疗卫生设施规划</w:t>
      </w:r>
    </w:p>
    <w:p w14:paraId="72DF284F" w14:textId="77777777" w:rsidR="00995FA6" w:rsidRDefault="00166AAC">
      <w:pPr>
        <w:ind w:firstLine="560"/>
        <w:rPr>
          <w:color w:val="171717" w:themeColor="background2" w:themeShade="1A"/>
        </w:rPr>
      </w:pPr>
      <w:r>
        <w:rPr>
          <w:color w:val="171717" w:themeColor="background2" w:themeShade="1A"/>
        </w:rPr>
        <w:t>规划建设</w:t>
      </w:r>
      <w:r>
        <w:rPr>
          <w:rFonts w:hint="eastAsia"/>
          <w:color w:val="171717" w:themeColor="background2" w:themeShade="1A"/>
        </w:rPr>
        <w:t>卫生室</w:t>
      </w:r>
      <w:r>
        <w:rPr>
          <w:color w:val="171717" w:themeColor="background2" w:themeShade="1A"/>
        </w:rPr>
        <w:t>。规划医疗卫生服务设施的配套水平与村屯人口规模相适应，并与村屯住宅同步规划、建设和使用。</w:t>
      </w:r>
    </w:p>
    <w:p w14:paraId="761A4E6A" w14:textId="77777777" w:rsidR="00995FA6" w:rsidRDefault="00166AAC">
      <w:pPr>
        <w:ind w:firstLine="562"/>
        <w:rPr>
          <w:color w:val="171717" w:themeColor="background2" w:themeShade="1A"/>
        </w:rPr>
      </w:pPr>
      <w:r>
        <w:rPr>
          <w:rFonts w:hint="eastAsia"/>
          <w:b/>
          <w:color w:val="171717" w:themeColor="background2" w:themeShade="1A"/>
        </w:rPr>
        <w:t>4.</w:t>
      </w:r>
      <w:r>
        <w:rPr>
          <w:rFonts w:hint="eastAsia"/>
          <w:b/>
          <w:color w:val="171717" w:themeColor="background2" w:themeShade="1A"/>
        </w:rPr>
        <w:t>社会福利设施规划</w:t>
      </w:r>
    </w:p>
    <w:p w14:paraId="6A3F321D" w14:textId="77777777" w:rsidR="00995FA6" w:rsidRDefault="00166AAC">
      <w:pPr>
        <w:ind w:firstLineChars="71" w:firstLine="199"/>
        <w:rPr>
          <w:color w:val="171717" w:themeColor="background2" w:themeShade="1A"/>
        </w:rPr>
      </w:pPr>
      <w:r>
        <w:rPr>
          <w:rFonts w:hint="eastAsia"/>
          <w:color w:val="171717" w:themeColor="background2" w:themeShade="1A"/>
        </w:rPr>
        <w:t xml:space="preserve">   </w:t>
      </w:r>
      <w:r>
        <w:rPr>
          <w:rFonts w:hint="eastAsia"/>
          <w:color w:val="171717" w:themeColor="background2" w:themeShade="1A"/>
        </w:rPr>
        <w:t>规划设置</w:t>
      </w:r>
      <w:r>
        <w:rPr>
          <w:rFonts w:hint="eastAsia"/>
          <w:color w:val="171717" w:themeColor="background2" w:themeShade="1A"/>
        </w:rPr>
        <w:t>1</w:t>
      </w:r>
      <w:r>
        <w:rPr>
          <w:rFonts w:hint="eastAsia"/>
          <w:color w:val="171717" w:themeColor="background2" w:themeShade="1A"/>
        </w:rPr>
        <w:t>处养老设施，位于民胜村，为村内留守的老年人提供居住及被</w:t>
      </w:r>
      <w:proofErr w:type="gramStart"/>
      <w:r>
        <w:rPr>
          <w:rFonts w:hint="eastAsia"/>
          <w:color w:val="171717" w:themeColor="background2" w:themeShade="1A"/>
        </w:rPr>
        <w:t>关照党</w:t>
      </w:r>
      <w:proofErr w:type="gramEnd"/>
      <w:r>
        <w:rPr>
          <w:rFonts w:hint="eastAsia"/>
          <w:color w:val="171717" w:themeColor="background2" w:themeShade="1A"/>
        </w:rPr>
        <w:t>的条件。</w:t>
      </w:r>
    </w:p>
    <w:p w14:paraId="15727B3F" w14:textId="77777777" w:rsidR="00995FA6" w:rsidRDefault="00166AAC">
      <w:pPr>
        <w:ind w:firstLine="562"/>
        <w:rPr>
          <w:b/>
          <w:color w:val="171717" w:themeColor="background2" w:themeShade="1A"/>
        </w:rPr>
      </w:pPr>
      <w:r>
        <w:rPr>
          <w:rFonts w:hint="eastAsia"/>
          <w:b/>
          <w:color w:val="171717" w:themeColor="background2" w:themeShade="1A"/>
        </w:rPr>
        <w:t>5.</w:t>
      </w:r>
      <w:r>
        <w:rPr>
          <w:rFonts w:hint="eastAsia"/>
          <w:b/>
          <w:color w:val="171717" w:themeColor="background2" w:themeShade="1A"/>
        </w:rPr>
        <w:t>商贸设施规划</w:t>
      </w:r>
    </w:p>
    <w:p w14:paraId="63EEEB43" w14:textId="77777777" w:rsidR="00995FA6" w:rsidRDefault="00166AAC">
      <w:pPr>
        <w:ind w:firstLine="560"/>
        <w:rPr>
          <w:color w:val="171717" w:themeColor="background2" w:themeShade="1A"/>
        </w:rPr>
      </w:pPr>
      <w:r>
        <w:rPr>
          <w:rFonts w:hint="eastAsia"/>
          <w:color w:val="171717" w:themeColor="background2" w:themeShade="1A"/>
        </w:rPr>
        <w:t>民胜村现有小卖部</w:t>
      </w:r>
      <w:r>
        <w:rPr>
          <w:rFonts w:hint="eastAsia"/>
          <w:color w:val="171717" w:themeColor="background2" w:themeShade="1A"/>
        </w:rPr>
        <w:t>3</w:t>
      </w:r>
      <w:r>
        <w:rPr>
          <w:rFonts w:hint="eastAsia"/>
          <w:color w:val="171717" w:themeColor="background2" w:themeShade="1A"/>
        </w:rPr>
        <w:t>处，规划设置小卖部增加</w:t>
      </w:r>
      <w:r>
        <w:rPr>
          <w:rFonts w:hint="eastAsia"/>
          <w:color w:val="171717" w:themeColor="background2" w:themeShade="1A"/>
        </w:rPr>
        <w:t>1</w:t>
      </w:r>
      <w:r>
        <w:rPr>
          <w:rFonts w:hint="eastAsia"/>
          <w:color w:val="171717" w:themeColor="background2" w:themeShade="1A"/>
        </w:rPr>
        <w:t>处，布置方式为结合村民意愿和宅基地进行布置。</w:t>
      </w:r>
    </w:p>
    <w:p w14:paraId="5FC45F33" w14:textId="77777777" w:rsidR="00995FA6" w:rsidRDefault="00995FA6">
      <w:pPr>
        <w:ind w:firstLineChars="0" w:firstLine="0"/>
        <w:rPr>
          <w:color w:val="171717" w:themeColor="background2" w:themeShade="1A"/>
        </w:rPr>
      </w:pPr>
    </w:p>
    <w:p w14:paraId="0B851D05" w14:textId="77777777" w:rsidR="00995FA6" w:rsidRDefault="00166AAC">
      <w:pPr>
        <w:pStyle w:val="1"/>
        <w:spacing w:before="340" w:after="330" w:line="578" w:lineRule="auto"/>
        <w:ind w:firstLineChars="0" w:firstLine="0"/>
        <w:rPr>
          <w:rFonts w:ascii="Times New Roman" w:hAnsi="Times New Roman" w:cs="Times New Roman"/>
        </w:rPr>
      </w:pPr>
      <w:bookmarkStart w:id="149" w:name="_Toc8954"/>
      <w:r>
        <w:br w:type="column"/>
      </w:r>
      <w:bookmarkStart w:id="150" w:name="_Toc43485022"/>
      <w:r>
        <w:rPr>
          <w:rFonts w:ascii="Times New Roman" w:hAnsi="Times New Roman" w:cs="Times New Roman" w:hint="eastAsia"/>
        </w:rPr>
        <w:t>第八章</w:t>
      </w:r>
      <w:r>
        <w:rPr>
          <w:rFonts w:ascii="Times New Roman" w:hAnsi="Times New Roman" w:cs="Times New Roman" w:hint="eastAsia"/>
        </w:rPr>
        <w:t xml:space="preserve"> </w:t>
      </w:r>
      <w:r>
        <w:rPr>
          <w:rFonts w:ascii="Times New Roman" w:hAnsi="Times New Roman" w:cs="Times New Roman" w:hint="eastAsia"/>
        </w:rPr>
        <w:t>产业发展规划布局</w:t>
      </w:r>
      <w:bookmarkEnd w:id="149"/>
      <w:bookmarkEnd w:id="150"/>
    </w:p>
    <w:p w14:paraId="0CB6F51A" w14:textId="77777777" w:rsidR="00995FA6" w:rsidRDefault="00166AAC">
      <w:pPr>
        <w:pStyle w:val="2"/>
        <w:spacing w:before="260" w:after="260" w:line="416" w:lineRule="auto"/>
        <w:ind w:right="240" w:firstLineChars="0" w:firstLine="0"/>
        <w:rPr>
          <w:rFonts w:ascii="Times New Roman" w:hAnsi="Times New Roman" w:cs="Times New Roman"/>
        </w:rPr>
      </w:pPr>
      <w:bookmarkStart w:id="151" w:name="_Toc43485023"/>
      <w:bookmarkStart w:id="152" w:name="_Toc1578"/>
      <w:r>
        <w:rPr>
          <w:rFonts w:ascii="Times New Roman" w:hAnsi="Times New Roman" w:cs="Times New Roman" w:hint="eastAsia"/>
        </w:rPr>
        <w:t>一、产业发展</w:t>
      </w:r>
      <w:bookmarkEnd w:id="151"/>
      <w:r>
        <w:rPr>
          <w:rFonts w:ascii="Times New Roman" w:hAnsi="Times New Roman" w:cs="Times New Roman" w:hint="eastAsia"/>
        </w:rPr>
        <w:t>思路</w:t>
      </w:r>
      <w:bookmarkEnd w:id="152"/>
    </w:p>
    <w:p w14:paraId="61E5A755" w14:textId="77777777" w:rsidR="00995FA6" w:rsidRDefault="00166AAC">
      <w:pPr>
        <w:ind w:firstLine="560"/>
      </w:pPr>
      <w:r>
        <w:rPr>
          <w:rFonts w:hint="eastAsia"/>
        </w:rPr>
        <w:t>合理利用村庄的生态基底条件，依托较好的农业农村资源，促进生产生活生态协调发展，</w:t>
      </w:r>
      <w:proofErr w:type="gramStart"/>
      <w:r>
        <w:rPr>
          <w:rFonts w:hint="eastAsia"/>
        </w:rPr>
        <w:t>实现产村融合</w:t>
      </w:r>
      <w:proofErr w:type="gramEnd"/>
      <w:r>
        <w:rPr>
          <w:rFonts w:hint="eastAsia"/>
        </w:rPr>
        <w:t>。升级产业结构，提升村庄风貌，完善基础设施。发展村庄优势，利用现有烟叶种植合作社打造特色产业，加快产业结构调整，形成以绿色农业为主，农业加工为辅的产业体系。建设特色水稻育苗基地，增加特色畜牧养殖小区，完善产业结构。</w:t>
      </w:r>
    </w:p>
    <w:p w14:paraId="42514D42" w14:textId="77777777" w:rsidR="00995FA6" w:rsidRDefault="00166AAC">
      <w:pPr>
        <w:pStyle w:val="2"/>
        <w:spacing w:before="260" w:after="260" w:line="416" w:lineRule="auto"/>
        <w:ind w:right="240" w:firstLineChars="0" w:firstLine="0"/>
        <w:rPr>
          <w:rFonts w:ascii="Times New Roman" w:hAnsi="Times New Roman" w:cs="Times New Roman"/>
        </w:rPr>
      </w:pPr>
      <w:bookmarkStart w:id="153" w:name="_Toc43485024"/>
      <w:bookmarkStart w:id="154" w:name="_Toc6550"/>
      <w:r>
        <w:rPr>
          <w:rFonts w:ascii="Times New Roman" w:hAnsi="Times New Roman" w:cs="Times New Roman" w:hint="eastAsia"/>
        </w:rPr>
        <w:t>二、产业发</w:t>
      </w:r>
      <w:bookmarkEnd w:id="153"/>
      <w:r>
        <w:rPr>
          <w:rFonts w:ascii="Times New Roman" w:hAnsi="Times New Roman" w:cs="Times New Roman" w:hint="eastAsia"/>
        </w:rPr>
        <w:t>布局原则</w:t>
      </w:r>
      <w:bookmarkEnd w:id="154"/>
    </w:p>
    <w:p w14:paraId="440DAD99" w14:textId="77777777" w:rsidR="00995FA6" w:rsidRDefault="00166AAC">
      <w:pPr>
        <w:ind w:firstLine="560"/>
      </w:pPr>
      <w:r>
        <w:rPr>
          <w:rFonts w:hint="eastAsia"/>
        </w:rPr>
        <w:t>（</w:t>
      </w:r>
      <w:r>
        <w:rPr>
          <w:rFonts w:hint="eastAsia"/>
        </w:rPr>
        <w:t>1</w:t>
      </w:r>
      <w:r>
        <w:rPr>
          <w:rFonts w:hint="eastAsia"/>
        </w:rPr>
        <w:t>）尊重村庄自然禀赋</w:t>
      </w:r>
    </w:p>
    <w:p w14:paraId="5BC9B181" w14:textId="77777777" w:rsidR="00995FA6" w:rsidRDefault="00166AAC">
      <w:pPr>
        <w:ind w:firstLine="560"/>
      </w:pPr>
      <w:r>
        <w:rPr>
          <w:rFonts w:hint="eastAsia"/>
        </w:rPr>
        <w:t>尊重村庄</w:t>
      </w:r>
      <w:r>
        <w:rPr>
          <w:rFonts w:hint="eastAsia"/>
        </w:rPr>
        <w:t>自然环境和资源的特征，以及原有的土地利用格局，科学进行适度布局优化调整。</w:t>
      </w:r>
    </w:p>
    <w:p w14:paraId="63AB836B" w14:textId="77777777" w:rsidR="00995FA6" w:rsidRDefault="00166AAC">
      <w:pPr>
        <w:ind w:firstLine="560"/>
      </w:pPr>
      <w:r>
        <w:rPr>
          <w:rFonts w:hint="eastAsia"/>
        </w:rPr>
        <w:t>（</w:t>
      </w:r>
      <w:r>
        <w:rPr>
          <w:rFonts w:hint="eastAsia"/>
        </w:rPr>
        <w:t>2</w:t>
      </w:r>
      <w:r>
        <w:rPr>
          <w:rFonts w:hint="eastAsia"/>
        </w:rPr>
        <w:t>）促进产业发展</w:t>
      </w:r>
    </w:p>
    <w:p w14:paraId="45DD8CBE" w14:textId="77777777" w:rsidR="00995FA6" w:rsidRDefault="00166AAC">
      <w:pPr>
        <w:ind w:firstLine="560"/>
      </w:pPr>
      <w:r>
        <w:rPr>
          <w:rFonts w:hint="eastAsia"/>
        </w:rPr>
        <w:t>合理布局产业用地，促进生产发展和不同功能区之间的联系互动，增强规模集聚效应。</w:t>
      </w:r>
    </w:p>
    <w:p w14:paraId="5F6D2BF0" w14:textId="77777777" w:rsidR="00995FA6" w:rsidRDefault="00166AAC">
      <w:pPr>
        <w:ind w:firstLine="560"/>
      </w:pPr>
      <w:r>
        <w:rPr>
          <w:rFonts w:hint="eastAsia"/>
        </w:rPr>
        <w:t>（</w:t>
      </w:r>
      <w:r>
        <w:rPr>
          <w:rFonts w:hint="eastAsia"/>
        </w:rPr>
        <w:t>3</w:t>
      </w:r>
      <w:r>
        <w:rPr>
          <w:rFonts w:hint="eastAsia"/>
        </w:rPr>
        <w:t>）节约用地</w:t>
      </w:r>
    </w:p>
    <w:p w14:paraId="7A3B8AFF" w14:textId="77777777" w:rsidR="00995FA6" w:rsidRDefault="00166AAC">
      <w:pPr>
        <w:ind w:firstLine="560"/>
      </w:pPr>
      <w:r>
        <w:rPr>
          <w:rFonts w:hint="eastAsia"/>
        </w:rPr>
        <w:t>整合零星土地资源，民宅和其他闲置房源设施更新改造等，盘活存量资源增加产业发展空间。</w:t>
      </w:r>
    </w:p>
    <w:p w14:paraId="59505FA8" w14:textId="77777777" w:rsidR="00995FA6" w:rsidRDefault="00166AAC">
      <w:pPr>
        <w:ind w:firstLine="560"/>
      </w:pPr>
      <w:r>
        <w:rPr>
          <w:rFonts w:hint="eastAsia"/>
        </w:rPr>
        <w:t>（</w:t>
      </w:r>
      <w:r>
        <w:rPr>
          <w:rFonts w:hint="eastAsia"/>
        </w:rPr>
        <w:t>3</w:t>
      </w:r>
      <w:r>
        <w:rPr>
          <w:rFonts w:hint="eastAsia"/>
        </w:rPr>
        <w:t>）生态安全</w:t>
      </w:r>
    </w:p>
    <w:p w14:paraId="7B729628" w14:textId="77777777" w:rsidR="00995FA6" w:rsidRDefault="00166AAC">
      <w:pPr>
        <w:ind w:firstLine="560"/>
      </w:pPr>
      <w:r>
        <w:rPr>
          <w:rFonts w:hint="eastAsia"/>
        </w:rPr>
        <w:t>保护生态环境和生活环境质量不受产业发展影响。</w:t>
      </w:r>
    </w:p>
    <w:p w14:paraId="75F76C79" w14:textId="77777777" w:rsidR="00995FA6" w:rsidRDefault="00166AAC">
      <w:pPr>
        <w:pStyle w:val="2"/>
        <w:spacing w:before="260" w:after="260" w:line="416" w:lineRule="auto"/>
        <w:ind w:right="240" w:firstLineChars="0" w:firstLine="0"/>
        <w:rPr>
          <w:rFonts w:ascii="Times New Roman" w:hAnsi="Times New Roman" w:cs="Times New Roman"/>
        </w:rPr>
      </w:pPr>
      <w:bookmarkStart w:id="155" w:name="_Toc26958"/>
      <w:r>
        <w:rPr>
          <w:rFonts w:ascii="Times New Roman" w:hAnsi="Times New Roman" w:cs="Times New Roman" w:hint="eastAsia"/>
        </w:rPr>
        <w:lastRenderedPageBreak/>
        <w:t>三、产业分区指引</w:t>
      </w:r>
      <w:bookmarkEnd w:id="155"/>
    </w:p>
    <w:p w14:paraId="3009462F" w14:textId="77777777" w:rsidR="00995FA6" w:rsidRDefault="00166AAC">
      <w:pPr>
        <w:ind w:firstLine="560"/>
      </w:pPr>
      <w:r>
        <w:rPr>
          <w:rFonts w:hint="eastAsia"/>
        </w:rPr>
        <w:t>生活综合区：依托现状村屯，完善公共服务设施及基础设施，打造宜居的生活综合服务区。</w:t>
      </w:r>
    </w:p>
    <w:p w14:paraId="6ED64606" w14:textId="77777777" w:rsidR="00995FA6" w:rsidRDefault="00166AAC">
      <w:pPr>
        <w:ind w:firstLine="560"/>
      </w:pPr>
      <w:r>
        <w:rPr>
          <w:rFonts w:hint="eastAsia"/>
        </w:rPr>
        <w:t>现代农业示范区：依托现状耕地，引导农民根据市场需求发展生产，增加优质绿色农产品供给。同时，加快培育农业农村发展新动能，发展集农业科技示范、绿色健康种植与生态观光于一体的现代农业示范区。</w:t>
      </w:r>
    </w:p>
    <w:p w14:paraId="2D4942ED" w14:textId="77777777" w:rsidR="00995FA6" w:rsidRDefault="00166AAC">
      <w:pPr>
        <w:ind w:firstLine="560"/>
      </w:pPr>
      <w:r>
        <w:rPr>
          <w:rFonts w:hint="eastAsia"/>
        </w:rPr>
        <w:t>特色工业区：依托现状工业设施，发展第二产业工业经济。</w:t>
      </w:r>
    </w:p>
    <w:p w14:paraId="6E99438E" w14:textId="77777777" w:rsidR="00995FA6" w:rsidRDefault="00166AAC">
      <w:pPr>
        <w:pStyle w:val="2"/>
        <w:spacing w:before="260" w:after="260" w:line="416" w:lineRule="auto"/>
        <w:ind w:right="240" w:firstLineChars="0" w:firstLine="0"/>
        <w:rPr>
          <w:rFonts w:ascii="Times New Roman" w:hAnsi="Times New Roman" w:cs="Times New Roman"/>
        </w:rPr>
      </w:pPr>
      <w:bookmarkStart w:id="156" w:name="_Toc22877"/>
      <w:r>
        <w:rPr>
          <w:rFonts w:ascii="Times New Roman" w:hAnsi="Times New Roman" w:cs="Times New Roman" w:hint="eastAsia"/>
        </w:rPr>
        <w:t>四、产业项目指引</w:t>
      </w:r>
      <w:bookmarkEnd w:id="156"/>
    </w:p>
    <w:p w14:paraId="08C1870A" w14:textId="77777777" w:rsidR="00995FA6" w:rsidRDefault="00166AAC">
      <w:pPr>
        <w:ind w:firstLine="560"/>
        <w:rPr>
          <w:color w:val="171717" w:themeColor="background2" w:themeShade="1A"/>
        </w:rPr>
      </w:pPr>
      <w:r>
        <w:rPr>
          <w:rFonts w:hint="eastAsia"/>
          <w:color w:val="171717" w:themeColor="background2" w:themeShade="1A"/>
        </w:rPr>
        <w:t>凭借农机专业合作组织及烤烟类经济作物种植良好的发展势头，应积极进行土地流转，扩大集约化经营规模，提高劳动效率，努力实现土地增产增效。</w:t>
      </w:r>
      <w:r>
        <w:rPr>
          <w:rFonts w:hint="eastAsia"/>
          <w:color w:val="171717" w:themeColor="background2" w:themeShade="1A"/>
        </w:rPr>
        <w:t xml:space="preserve"> </w:t>
      </w:r>
    </w:p>
    <w:p w14:paraId="03664634" w14:textId="77777777" w:rsidR="00995FA6" w:rsidRDefault="00166AAC">
      <w:pPr>
        <w:ind w:firstLine="560"/>
        <w:rPr>
          <w:color w:val="171717" w:themeColor="background2" w:themeShade="1A"/>
        </w:rPr>
      </w:pPr>
      <w:r>
        <w:rPr>
          <w:rFonts w:hint="eastAsia"/>
          <w:color w:val="171717" w:themeColor="background2" w:themeShade="1A"/>
        </w:rPr>
        <w:t>依托水稻、玉米等作物种植的优势，提升自身粮食加工实力，扩大品牌宣传力度，形成一定的品牌效应，</w:t>
      </w:r>
      <w:r>
        <w:rPr>
          <w:rFonts w:hint="eastAsia"/>
        </w:rPr>
        <w:t>建设特色水稻育苗基地</w:t>
      </w:r>
      <w:r>
        <w:rPr>
          <w:rFonts w:hint="eastAsia"/>
          <w:color w:val="171717" w:themeColor="background2" w:themeShade="1A"/>
        </w:rPr>
        <w:t>带动村</w:t>
      </w:r>
      <w:r>
        <w:rPr>
          <w:rFonts w:hint="eastAsia"/>
          <w:color w:val="171717" w:themeColor="background2" w:themeShade="1A"/>
        </w:rPr>
        <w:t>庄经济发展，从而在根本上推动现代农业发展，加快新农村建设。</w:t>
      </w:r>
      <w:r>
        <w:rPr>
          <w:rFonts w:hint="eastAsia"/>
        </w:rPr>
        <w:t>增加特色畜牧养殖小区，引进新兴产业。</w:t>
      </w:r>
      <w:r>
        <w:rPr>
          <w:rFonts w:hint="eastAsia"/>
          <w:color w:val="171717" w:themeColor="background2" w:themeShade="1A"/>
        </w:rPr>
        <w:t xml:space="preserve"> </w:t>
      </w:r>
    </w:p>
    <w:p w14:paraId="059FFBE1" w14:textId="77777777" w:rsidR="00995FA6" w:rsidRDefault="00166AAC">
      <w:pPr>
        <w:pStyle w:val="1"/>
        <w:spacing w:before="340" w:after="330" w:line="578" w:lineRule="auto"/>
        <w:ind w:firstLineChars="0" w:firstLine="0"/>
        <w:rPr>
          <w:rFonts w:ascii="Times New Roman" w:hAnsi="Times New Roman" w:cs="Times New Roman"/>
        </w:rPr>
      </w:pPr>
      <w:bookmarkStart w:id="157" w:name="_Toc13307"/>
      <w:r>
        <w:br w:type="column"/>
      </w:r>
      <w:bookmarkStart w:id="158" w:name="_Toc112163973"/>
      <w:bookmarkStart w:id="159" w:name="_Toc163814481"/>
      <w:bookmarkStart w:id="160" w:name="_Toc133893364"/>
      <w:bookmarkStart w:id="161" w:name="_Toc112054203"/>
      <w:bookmarkStart w:id="162" w:name="_Toc111792047"/>
      <w:bookmarkStart w:id="163" w:name="_Toc296947934"/>
      <w:bookmarkStart w:id="164" w:name="_Toc232098085"/>
      <w:bookmarkStart w:id="165" w:name="_Toc109712707"/>
      <w:bookmarkStart w:id="166" w:name="_Toc43485025"/>
      <w:r>
        <w:rPr>
          <w:rFonts w:ascii="Times New Roman" w:hAnsi="Times New Roman" w:cs="Times New Roman"/>
        </w:rPr>
        <w:t>第</w:t>
      </w:r>
      <w:r>
        <w:rPr>
          <w:rFonts w:ascii="Times New Roman" w:hAnsi="Times New Roman" w:cs="Times New Roman" w:hint="eastAsia"/>
        </w:rPr>
        <w:t>九</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村庄</w:t>
      </w:r>
      <w:bookmarkEnd w:id="158"/>
      <w:bookmarkEnd w:id="159"/>
      <w:bookmarkEnd w:id="160"/>
      <w:bookmarkEnd w:id="161"/>
      <w:bookmarkEnd w:id="162"/>
      <w:bookmarkEnd w:id="163"/>
      <w:bookmarkEnd w:id="164"/>
      <w:bookmarkEnd w:id="165"/>
      <w:r>
        <w:rPr>
          <w:rFonts w:ascii="Times New Roman" w:hAnsi="Times New Roman" w:cs="Times New Roman" w:hint="eastAsia"/>
        </w:rPr>
        <w:t>集中建设区规划</w:t>
      </w:r>
      <w:bookmarkEnd w:id="157"/>
      <w:bookmarkEnd w:id="166"/>
    </w:p>
    <w:p w14:paraId="658EA90C" w14:textId="77777777" w:rsidR="00995FA6" w:rsidRDefault="00166AAC">
      <w:pPr>
        <w:pStyle w:val="2"/>
        <w:spacing w:before="260" w:after="260" w:line="416" w:lineRule="auto"/>
        <w:ind w:right="240" w:firstLineChars="0" w:firstLine="0"/>
        <w:rPr>
          <w:rFonts w:ascii="Times New Roman" w:hAnsi="Times New Roman" w:cs="Times New Roman"/>
        </w:rPr>
      </w:pPr>
      <w:bookmarkStart w:id="167" w:name="_Toc43485026"/>
      <w:bookmarkStart w:id="168" w:name="_Toc2674"/>
      <w:r>
        <w:rPr>
          <w:rFonts w:ascii="Times New Roman" w:hAnsi="Times New Roman" w:cs="Times New Roman" w:hint="eastAsia"/>
        </w:rPr>
        <w:t>一、村庄布局</w:t>
      </w:r>
      <w:bookmarkEnd w:id="167"/>
      <w:bookmarkEnd w:id="168"/>
    </w:p>
    <w:p w14:paraId="2CF8280C" w14:textId="77777777" w:rsidR="00995FA6" w:rsidRDefault="00166AAC">
      <w:pPr>
        <w:ind w:firstLineChars="0" w:firstLine="0"/>
        <w:jc w:val="left"/>
        <w:rPr>
          <w:b/>
        </w:rPr>
      </w:pPr>
      <w:r>
        <w:rPr>
          <w:rFonts w:hint="eastAsia"/>
          <w:b/>
        </w:rPr>
        <w:t xml:space="preserve">  </w:t>
      </w:r>
      <w:r>
        <w:rPr>
          <w:rFonts w:hint="eastAsia"/>
        </w:rPr>
        <w:t xml:space="preserve">  </w:t>
      </w:r>
      <w:r>
        <w:rPr>
          <w:rFonts w:hint="eastAsia"/>
          <w:color w:val="171717" w:themeColor="background2" w:themeShade="1A"/>
        </w:rPr>
        <w:t>规划民胜村村庄土地总面积</w:t>
      </w:r>
      <w:r>
        <w:rPr>
          <w:rFonts w:hint="eastAsia"/>
          <w:color w:val="171717" w:themeColor="background2" w:themeShade="1A"/>
        </w:rPr>
        <w:t>72.3</w:t>
      </w:r>
      <w:r>
        <w:rPr>
          <w:rFonts w:hint="eastAsia"/>
          <w:color w:val="171717" w:themeColor="background2" w:themeShade="1A"/>
        </w:rPr>
        <w:t>公顷，其中农用地</w:t>
      </w:r>
      <w:r>
        <w:rPr>
          <w:rFonts w:hint="eastAsia"/>
          <w:color w:val="171717" w:themeColor="background2" w:themeShade="1A"/>
        </w:rPr>
        <w:t>30.4</w:t>
      </w:r>
      <w:r>
        <w:rPr>
          <w:rFonts w:hint="eastAsia"/>
          <w:color w:val="171717" w:themeColor="background2" w:themeShade="1A"/>
        </w:rPr>
        <w:t>公顷，建设用地</w:t>
      </w:r>
      <w:r>
        <w:rPr>
          <w:rFonts w:hint="eastAsia"/>
          <w:color w:val="171717" w:themeColor="background2" w:themeShade="1A"/>
        </w:rPr>
        <w:t>41.8</w:t>
      </w:r>
      <w:r>
        <w:rPr>
          <w:rFonts w:hint="eastAsia"/>
          <w:color w:val="171717" w:themeColor="background2" w:themeShade="1A"/>
        </w:rPr>
        <w:t>公顷，其他用地</w:t>
      </w:r>
      <w:r>
        <w:rPr>
          <w:rFonts w:hint="eastAsia"/>
          <w:color w:val="171717" w:themeColor="background2" w:themeShade="1A"/>
        </w:rPr>
        <w:t>0.1</w:t>
      </w:r>
      <w:r>
        <w:rPr>
          <w:rFonts w:hint="eastAsia"/>
          <w:color w:val="171717" w:themeColor="background2" w:themeShade="1A"/>
        </w:rPr>
        <w:t>公顷。</w:t>
      </w:r>
    </w:p>
    <w:p w14:paraId="47252369" w14:textId="77777777" w:rsidR="00995FA6" w:rsidRDefault="00166AAC">
      <w:pPr>
        <w:ind w:firstLine="562"/>
        <w:jc w:val="left"/>
        <w:rPr>
          <w:b/>
        </w:rPr>
      </w:pPr>
      <w:r>
        <w:rPr>
          <w:rFonts w:hint="eastAsia"/>
          <w:b/>
        </w:rPr>
        <w:t>1.</w:t>
      </w:r>
      <w:r>
        <w:rPr>
          <w:rFonts w:hint="eastAsia"/>
          <w:b/>
        </w:rPr>
        <w:t>宅基地</w:t>
      </w:r>
    </w:p>
    <w:p w14:paraId="76CC3ED2" w14:textId="77777777" w:rsidR="00995FA6" w:rsidRDefault="00166AAC">
      <w:pPr>
        <w:ind w:firstLine="560"/>
      </w:pPr>
      <w:r>
        <w:t>规划延续</w:t>
      </w:r>
      <w:r>
        <w:rPr>
          <w:rFonts w:hint="eastAsia"/>
        </w:rPr>
        <w:t>中心屯宅基地</w:t>
      </w:r>
      <w:r>
        <w:t>沿道路网行列式的布局形式，规划期内主要针对房屋、庭院、</w:t>
      </w:r>
      <w:r>
        <w:rPr>
          <w:rFonts w:hint="eastAsia"/>
        </w:rPr>
        <w:t>围墙</w:t>
      </w:r>
      <w:r>
        <w:t>等关系居民生活质量及村容村貌影响较大的因素进行引导整治。</w:t>
      </w:r>
    </w:p>
    <w:p w14:paraId="1492E9AA" w14:textId="77777777" w:rsidR="00995FA6" w:rsidRDefault="00166AAC">
      <w:pPr>
        <w:ind w:firstLine="560"/>
      </w:pPr>
      <w:r>
        <w:rPr>
          <w:rFonts w:hint="eastAsia"/>
        </w:rPr>
        <w:t>规划保留以宅基地为基础的小卖部、修理铺等商业服务设施。遵循节约和合理利用每寸土地的原则，落实“一户一宅”政策。</w:t>
      </w:r>
      <w:r>
        <w:rPr>
          <w:color w:val="171717" w:themeColor="background2" w:themeShade="1A"/>
        </w:rPr>
        <w:t>规划</w:t>
      </w:r>
      <w:r>
        <w:rPr>
          <w:rFonts w:hint="eastAsia"/>
          <w:color w:val="171717" w:themeColor="background2" w:themeShade="1A"/>
        </w:rPr>
        <w:t>宅基地面积为</w:t>
      </w:r>
      <w:r>
        <w:rPr>
          <w:rFonts w:hint="eastAsia"/>
          <w:color w:val="171717" w:themeColor="background2" w:themeShade="1A"/>
        </w:rPr>
        <w:t>16.1</w:t>
      </w:r>
      <w:r>
        <w:rPr>
          <w:rFonts w:hint="eastAsia"/>
          <w:color w:val="171717" w:themeColor="background2" w:themeShade="1A"/>
        </w:rPr>
        <w:t>公顷</w:t>
      </w:r>
      <w:r>
        <w:t>。</w:t>
      </w:r>
      <w:r>
        <w:rPr>
          <w:rFonts w:hint="eastAsia"/>
        </w:rPr>
        <w:t>村民只能在该类土地上建造房屋作为生活资料使用的自用住房，且村民</w:t>
      </w:r>
      <w:r>
        <w:t>只有使用权，未经批准不得擅自转让、出租</w:t>
      </w:r>
      <w:r>
        <w:rPr>
          <w:rFonts w:hint="eastAsia"/>
        </w:rPr>
        <w:t>。</w:t>
      </w:r>
    </w:p>
    <w:p w14:paraId="631ADD79" w14:textId="77777777" w:rsidR="00995FA6" w:rsidRDefault="00166AAC">
      <w:pPr>
        <w:ind w:firstLine="562"/>
        <w:jc w:val="left"/>
        <w:rPr>
          <w:b/>
        </w:rPr>
      </w:pPr>
      <w:r>
        <w:rPr>
          <w:rFonts w:hint="eastAsia"/>
          <w:b/>
        </w:rPr>
        <w:t>2.</w:t>
      </w:r>
      <w:r>
        <w:rPr>
          <w:b/>
        </w:rPr>
        <w:t>公共服务设施用地布局</w:t>
      </w:r>
    </w:p>
    <w:p w14:paraId="18AF4613" w14:textId="77777777" w:rsidR="00995FA6" w:rsidRDefault="00166AAC">
      <w:pPr>
        <w:ind w:firstLine="560"/>
        <w:jc w:val="left"/>
        <w:rPr>
          <w:color w:val="171717" w:themeColor="background2" w:themeShade="1A"/>
        </w:rPr>
      </w:pPr>
      <w:r>
        <w:rPr>
          <w:rFonts w:hint="eastAsia"/>
          <w:color w:val="171717" w:themeColor="background2" w:themeShade="1A"/>
        </w:rPr>
        <w:t>规划迁移村委会并增大居委会的占地面积及建筑面积，在规划村委会旁边规划新建文化站，配设休闲文化活动场地；规划新建</w:t>
      </w:r>
      <w:r>
        <w:rPr>
          <w:rFonts w:hint="eastAsia"/>
          <w:color w:val="171717" w:themeColor="background2" w:themeShade="1A"/>
        </w:rPr>
        <w:t>1</w:t>
      </w:r>
      <w:r>
        <w:rPr>
          <w:rFonts w:hint="eastAsia"/>
          <w:color w:val="171717" w:themeColor="background2" w:themeShade="1A"/>
        </w:rPr>
        <w:t>处卫生所，服务范围为民胜村域，满足村庄村民的就医需求。新增</w:t>
      </w:r>
      <w:r>
        <w:rPr>
          <w:rFonts w:hint="eastAsia"/>
          <w:color w:val="171717" w:themeColor="background2" w:themeShade="1A"/>
        </w:rPr>
        <w:t>1</w:t>
      </w:r>
      <w:r>
        <w:rPr>
          <w:rFonts w:hint="eastAsia"/>
          <w:color w:val="171717" w:themeColor="background2" w:themeShade="1A"/>
        </w:rPr>
        <w:t>处养老服务站，位于村庄中部。</w:t>
      </w:r>
    </w:p>
    <w:p w14:paraId="171FF596" w14:textId="77777777" w:rsidR="00995FA6" w:rsidRDefault="00166AAC">
      <w:pPr>
        <w:ind w:firstLine="560"/>
        <w:jc w:val="left"/>
        <w:rPr>
          <w:color w:val="171717" w:themeColor="background2" w:themeShade="1A"/>
        </w:rPr>
      </w:pPr>
      <w:r>
        <w:rPr>
          <w:rFonts w:hint="eastAsia"/>
          <w:color w:val="171717" w:themeColor="background2" w:themeShade="1A"/>
        </w:rPr>
        <w:t>规划公共服务设施用地面积为</w:t>
      </w:r>
      <w:r>
        <w:rPr>
          <w:rFonts w:hint="eastAsia"/>
          <w:color w:val="171717" w:themeColor="background2" w:themeShade="1A"/>
        </w:rPr>
        <w:t>7.4</w:t>
      </w:r>
      <w:r>
        <w:rPr>
          <w:rFonts w:hint="eastAsia"/>
          <w:color w:val="171717" w:themeColor="background2" w:themeShade="1A"/>
        </w:rPr>
        <w:t>公顷。</w:t>
      </w:r>
    </w:p>
    <w:p w14:paraId="401D3530" w14:textId="77777777" w:rsidR="00995FA6" w:rsidRDefault="00166AAC">
      <w:pPr>
        <w:ind w:firstLine="562"/>
        <w:jc w:val="left"/>
        <w:rPr>
          <w:b/>
        </w:rPr>
      </w:pPr>
      <w:r>
        <w:rPr>
          <w:rFonts w:hint="eastAsia"/>
          <w:b/>
        </w:rPr>
        <w:t>3.</w:t>
      </w:r>
      <w:r>
        <w:rPr>
          <w:rFonts w:hint="eastAsia"/>
          <w:b/>
        </w:rPr>
        <w:t>经营性建设用地</w:t>
      </w:r>
    </w:p>
    <w:p w14:paraId="3B8E4708" w14:textId="77777777" w:rsidR="00995FA6" w:rsidRDefault="00166AAC">
      <w:pPr>
        <w:ind w:firstLine="560"/>
        <w:rPr>
          <w:color w:val="171717" w:themeColor="background2" w:themeShade="1A"/>
          <w:szCs w:val="28"/>
          <w:lang w:bidi="ar"/>
        </w:rPr>
      </w:pPr>
      <w:r>
        <w:rPr>
          <w:rFonts w:hint="eastAsia"/>
          <w:color w:val="171717" w:themeColor="background2" w:themeShade="1A"/>
          <w:szCs w:val="28"/>
          <w:lang w:bidi="ar"/>
        </w:rPr>
        <w:t>规划结合村庄现有发展条件，为村庄产业发展提供土地支持，引导村庄烤烟产业以集约代替粗犷发展模式。结合住宅建设小卖部</w:t>
      </w:r>
      <w:r>
        <w:rPr>
          <w:rFonts w:hint="eastAsia"/>
          <w:color w:val="171717" w:themeColor="background2" w:themeShade="1A"/>
          <w:szCs w:val="28"/>
          <w:lang w:bidi="ar"/>
        </w:rPr>
        <w:t>4</w:t>
      </w:r>
      <w:r>
        <w:rPr>
          <w:rFonts w:hint="eastAsia"/>
          <w:color w:val="171717" w:themeColor="background2" w:themeShade="1A"/>
          <w:szCs w:val="28"/>
          <w:lang w:bidi="ar"/>
        </w:rPr>
        <w:t>处。</w:t>
      </w:r>
    </w:p>
    <w:p w14:paraId="5C47DA84" w14:textId="77777777" w:rsidR="00995FA6" w:rsidRDefault="00166AAC">
      <w:pPr>
        <w:ind w:firstLine="560"/>
        <w:rPr>
          <w:color w:val="171717" w:themeColor="background2" w:themeShade="1A"/>
          <w:szCs w:val="28"/>
          <w:lang w:bidi="ar"/>
        </w:rPr>
      </w:pPr>
      <w:r>
        <w:rPr>
          <w:rFonts w:hint="eastAsia"/>
          <w:color w:val="171717" w:themeColor="background2" w:themeShade="1A"/>
          <w:szCs w:val="28"/>
          <w:lang w:bidi="ar"/>
        </w:rPr>
        <w:lastRenderedPageBreak/>
        <w:t>规划村庄经营性建设用地总面积为</w:t>
      </w:r>
      <w:r>
        <w:rPr>
          <w:rFonts w:hint="eastAsia"/>
          <w:color w:val="171717" w:themeColor="background2" w:themeShade="1A"/>
        </w:rPr>
        <w:t>9.1</w:t>
      </w:r>
      <w:r>
        <w:rPr>
          <w:rFonts w:hint="eastAsia"/>
          <w:color w:val="171717" w:themeColor="background2" w:themeShade="1A"/>
        </w:rPr>
        <w:t>公顷。</w:t>
      </w:r>
    </w:p>
    <w:p w14:paraId="4B96E746" w14:textId="77777777" w:rsidR="00995FA6" w:rsidRDefault="00166AAC">
      <w:pPr>
        <w:ind w:firstLine="562"/>
        <w:jc w:val="left"/>
        <w:rPr>
          <w:b/>
          <w:color w:val="171717" w:themeColor="background2" w:themeShade="1A"/>
        </w:rPr>
      </w:pPr>
      <w:r>
        <w:rPr>
          <w:rFonts w:hint="eastAsia"/>
          <w:b/>
          <w:color w:val="171717" w:themeColor="background2" w:themeShade="1A"/>
        </w:rPr>
        <w:t>4.</w:t>
      </w:r>
      <w:r>
        <w:rPr>
          <w:rFonts w:hint="eastAsia"/>
          <w:b/>
          <w:color w:val="171717" w:themeColor="background2" w:themeShade="1A"/>
        </w:rPr>
        <w:t>公用设施用地</w:t>
      </w:r>
    </w:p>
    <w:p w14:paraId="773342CA" w14:textId="77777777" w:rsidR="00995FA6" w:rsidRDefault="00166AAC">
      <w:pPr>
        <w:ind w:firstLine="560"/>
        <w:rPr>
          <w:color w:val="171717" w:themeColor="background2" w:themeShade="1A"/>
          <w:szCs w:val="28"/>
          <w:lang w:bidi="ar"/>
        </w:rPr>
      </w:pPr>
      <w:r>
        <w:rPr>
          <w:rFonts w:hint="eastAsia"/>
          <w:color w:val="171717" w:themeColor="background2" w:themeShade="1A"/>
          <w:szCs w:val="28"/>
          <w:lang w:bidi="ar"/>
        </w:rPr>
        <w:t>规划保留现状供水站和通信设施用地。规划新建小型污水处理设施一处。</w:t>
      </w:r>
    </w:p>
    <w:p w14:paraId="049641D6" w14:textId="77777777" w:rsidR="00995FA6" w:rsidRDefault="00166AAC">
      <w:pPr>
        <w:ind w:firstLine="560"/>
        <w:rPr>
          <w:color w:val="171717" w:themeColor="background2" w:themeShade="1A"/>
          <w:szCs w:val="28"/>
          <w:lang w:bidi="ar"/>
        </w:rPr>
      </w:pPr>
      <w:r>
        <w:rPr>
          <w:rFonts w:hint="eastAsia"/>
          <w:color w:val="171717" w:themeColor="background2" w:themeShade="1A"/>
          <w:szCs w:val="28"/>
          <w:lang w:bidi="ar"/>
        </w:rPr>
        <w:t>规划公用设施用地面积为</w:t>
      </w:r>
      <w:r>
        <w:rPr>
          <w:rFonts w:hint="eastAsia"/>
          <w:color w:val="171717" w:themeColor="background2" w:themeShade="1A"/>
          <w:szCs w:val="28"/>
          <w:lang w:bidi="ar"/>
        </w:rPr>
        <w:t>0.5</w:t>
      </w:r>
      <w:r>
        <w:rPr>
          <w:rFonts w:hint="eastAsia"/>
          <w:color w:val="171717" w:themeColor="background2" w:themeShade="1A"/>
          <w:szCs w:val="28"/>
          <w:lang w:bidi="ar"/>
        </w:rPr>
        <w:t>公顷。</w:t>
      </w:r>
    </w:p>
    <w:p w14:paraId="13686B5D" w14:textId="77777777" w:rsidR="00995FA6" w:rsidRDefault="00166AAC">
      <w:pPr>
        <w:ind w:firstLine="562"/>
        <w:rPr>
          <w:b/>
          <w:color w:val="171717" w:themeColor="background2" w:themeShade="1A"/>
        </w:rPr>
      </w:pPr>
      <w:r>
        <w:rPr>
          <w:rFonts w:hint="eastAsia"/>
          <w:b/>
          <w:color w:val="171717" w:themeColor="background2" w:themeShade="1A"/>
        </w:rPr>
        <w:t>5.</w:t>
      </w:r>
      <w:r>
        <w:rPr>
          <w:rFonts w:hint="eastAsia"/>
          <w:b/>
          <w:color w:val="171717" w:themeColor="background2" w:themeShade="1A"/>
        </w:rPr>
        <w:t>绿地与广场用地</w:t>
      </w:r>
    </w:p>
    <w:p w14:paraId="27EB803D" w14:textId="77777777" w:rsidR="00995FA6" w:rsidRDefault="00166AAC">
      <w:pPr>
        <w:ind w:firstLine="560"/>
        <w:rPr>
          <w:color w:val="171717" w:themeColor="background2" w:themeShade="1A"/>
          <w:szCs w:val="28"/>
          <w:lang w:bidi="ar"/>
        </w:rPr>
      </w:pPr>
      <w:r>
        <w:rPr>
          <w:rFonts w:hint="eastAsia"/>
          <w:color w:val="171717" w:themeColor="background2" w:themeShade="1A"/>
          <w:szCs w:val="28"/>
          <w:lang w:bidi="ar"/>
        </w:rPr>
        <w:t>规划保留现状村庄中心区域的文化休闲广场，规划在村庄北侧和</w:t>
      </w:r>
      <w:proofErr w:type="gramStart"/>
      <w:r>
        <w:rPr>
          <w:rFonts w:hint="eastAsia"/>
          <w:color w:val="171717" w:themeColor="background2" w:themeShade="1A"/>
          <w:szCs w:val="28"/>
          <w:lang w:bidi="ar"/>
        </w:rPr>
        <w:t>东侧各</w:t>
      </w:r>
      <w:proofErr w:type="gramEnd"/>
      <w:r>
        <w:rPr>
          <w:rFonts w:hint="eastAsia"/>
          <w:color w:val="171717" w:themeColor="background2" w:themeShade="1A"/>
          <w:szCs w:val="28"/>
          <w:lang w:bidi="ar"/>
        </w:rPr>
        <w:t>新建一处小广场，配置健身设施，为村民提供运动、游憩、娱乐活动场地。</w:t>
      </w:r>
    </w:p>
    <w:p w14:paraId="10A37982" w14:textId="77777777" w:rsidR="00995FA6" w:rsidRDefault="00166AAC">
      <w:pPr>
        <w:ind w:firstLine="560"/>
        <w:rPr>
          <w:color w:val="171717" w:themeColor="background2" w:themeShade="1A"/>
          <w:szCs w:val="28"/>
          <w:lang w:bidi="ar"/>
        </w:rPr>
      </w:pPr>
      <w:r>
        <w:rPr>
          <w:rFonts w:hint="eastAsia"/>
          <w:color w:val="171717" w:themeColor="background2" w:themeShade="1A"/>
          <w:szCs w:val="28"/>
          <w:lang w:bidi="ar"/>
        </w:rPr>
        <w:t>规划村庄绿地与广场用地面积为</w:t>
      </w:r>
      <w:r>
        <w:rPr>
          <w:rFonts w:hint="eastAsia"/>
          <w:color w:val="171717" w:themeColor="background2" w:themeShade="1A"/>
          <w:szCs w:val="28"/>
          <w:lang w:bidi="ar"/>
        </w:rPr>
        <w:t>0.2</w:t>
      </w:r>
      <w:r>
        <w:rPr>
          <w:rFonts w:hint="eastAsia"/>
          <w:color w:val="171717" w:themeColor="background2" w:themeShade="1A"/>
          <w:szCs w:val="28"/>
          <w:lang w:bidi="ar"/>
        </w:rPr>
        <w:t>公顷。</w:t>
      </w:r>
    </w:p>
    <w:p w14:paraId="6A791F6E" w14:textId="77777777" w:rsidR="00995FA6" w:rsidRDefault="00995FA6">
      <w:pPr>
        <w:ind w:firstLine="560"/>
        <w:jc w:val="center"/>
        <w:rPr>
          <w:color w:val="171717" w:themeColor="background2" w:themeShade="1A"/>
          <w:highlight w:val="yellow"/>
        </w:rPr>
      </w:pPr>
    </w:p>
    <w:p w14:paraId="43B7A96F" w14:textId="77777777" w:rsidR="00995FA6" w:rsidRDefault="00995FA6">
      <w:pPr>
        <w:ind w:firstLine="560"/>
        <w:jc w:val="center"/>
        <w:rPr>
          <w:color w:val="171717" w:themeColor="background2" w:themeShade="1A"/>
          <w:highlight w:val="yellow"/>
        </w:rPr>
      </w:pPr>
    </w:p>
    <w:p w14:paraId="77EBE56E" w14:textId="77777777" w:rsidR="00995FA6" w:rsidRDefault="00995FA6">
      <w:pPr>
        <w:ind w:firstLine="560"/>
        <w:jc w:val="center"/>
        <w:rPr>
          <w:color w:val="171717" w:themeColor="background2" w:themeShade="1A"/>
          <w:highlight w:val="yellow"/>
        </w:rPr>
      </w:pPr>
    </w:p>
    <w:p w14:paraId="2FCDB28F" w14:textId="77777777" w:rsidR="00995FA6" w:rsidRDefault="00995FA6">
      <w:pPr>
        <w:ind w:firstLine="560"/>
        <w:jc w:val="center"/>
        <w:rPr>
          <w:color w:val="171717" w:themeColor="background2" w:themeShade="1A"/>
          <w:highlight w:val="yellow"/>
        </w:rPr>
      </w:pPr>
    </w:p>
    <w:p w14:paraId="0147ECB3" w14:textId="77777777" w:rsidR="00995FA6" w:rsidRDefault="00995FA6">
      <w:pPr>
        <w:ind w:firstLine="560"/>
        <w:jc w:val="center"/>
        <w:rPr>
          <w:color w:val="171717" w:themeColor="background2" w:themeShade="1A"/>
          <w:highlight w:val="yellow"/>
        </w:rPr>
      </w:pPr>
    </w:p>
    <w:p w14:paraId="3F502CD9" w14:textId="77777777" w:rsidR="00995FA6" w:rsidRDefault="00995FA6">
      <w:pPr>
        <w:ind w:firstLine="560"/>
        <w:jc w:val="center"/>
        <w:rPr>
          <w:color w:val="171717" w:themeColor="background2" w:themeShade="1A"/>
          <w:highlight w:val="yellow"/>
        </w:rPr>
      </w:pPr>
    </w:p>
    <w:p w14:paraId="01D565EA" w14:textId="77777777" w:rsidR="00995FA6" w:rsidRDefault="00995FA6">
      <w:pPr>
        <w:ind w:firstLine="560"/>
        <w:jc w:val="center"/>
        <w:rPr>
          <w:color w:val="171717" w:themeColor="background2" w:themeShade="1A"/>
          <w:highlight w:val="yellow"/>
        </w:rPr>
      </w:pPr>
    </w:p>
    <w:p w14:paraId="72B38238" w14:textId="77777777" w:rsidR="00995FA6" w:rsidRDefault="00995FA6">
      <w:pPr>
        <w:ind w:firstLine="560"/>
        <w:jc w:val="center"/>
        <w:rPr>
          <w:color w:val="171717" w:themeColor="background2" w:themeShade="1A"/>
          <w:highlight w:val="yellow"/>
        </w:rPr>
      </w:pPr>
    </w:p>
    <w:p w14:paraId="6B9791BC" w14:textId="77777777" w:rsidR="00995FA6" w:rsidRDefault="00995FA6">
      <w:pPr>
        <w:ind w:firstLine="560"/>
        <w:jc w:val="center"/>
        <w:rPr>
          <w:color w:val="171717" w:themeColor="background2" w:themeShade="1A"/>
          <w:highlight w:val="yellow"/>
        </w:rPr>
      </w:pPr>
    </w:p>
    <w:p w14:paraId="30BEBFBA" w14:textId="77777777" w:rsidR="00995FA6" w:rsidRDefault="00995FA6">
      <w:pPr>
        <w:ind w:firstLine="560"/>
        <w:jc w:val="center"/>
        <w:rPr>
          <w:color w:val="171717" w:themeColor="background2" w:themeShade="1A"/>
          <w:highlight w:val="yellow"/>
        </w:rPr>
      </w:pPr>
    </w:p>
    <w:p w14:paraId="20CE01BD" w14:textId="77777777" w:rsidR="00995FA6" w:rsidRDefault="00995FA6">
      <w:pPr>
        <w:ind w:firstLine="560"/>
        <w:jc w:val="center"/>
        <w:rPr>
          <w:color w:val="171717" w:themeColor="background2" w:themeShade="1A"/>
        </w:rPr>
      </w:pPr>
    </w:p>
    <w:p w14:paraId="1A2567DC" w14:textId="77777777" w:rsidR="00995FA6" w:rsidRDefault="00995FA6">
      <w:pPr>
        <w:ind w:firstLine="560"/>
        <w:jc w:val="center"/>
        <w:rPr>
          <w:color w:val="171717" w:themeColor="background2" w:themeShade="1A"/>
        </w:rPr>
      </w:pPr>
    </w:p>
    <w:p w14:paraId="280E1F3E" w14:textId="77777777" w:rsidR="00995FA6" w:rsidRDefault="00995FA6">
      <w:pPr>
        <w:ind w:firstLine="560"/>
        <w:jc w:val="center"/>
        <w:rPr>
          <w:color w:val="171717" w:themeColor="background2" w:themeShade="1A"/>
        </w:rPr>
      </w:pPr>
    </w:p>
    <w:p w14:paraId="40D14977" w14:textId="77777777" w:rsidR="00995FA6" w:rsidRDefault="00166AAC">
      <w:pPr>
        <w:ind w:firstLineChars="0" w:firstLine="0"/>
        <w:jc w:val="center"/>
        <w:rPr>
          <w:color w:val="171717" w:themeColor="background2" w:themeShade="1A"/>
        </w:rPr>
      </w:pPr>
      <w:r>
        <w:rPr>
          <w:rFonts w:hint="eastAsia"/>
          <w:color w:val="171717" w:themeColor="background2" w:themeShade="1A"/>
        </w:rPr>
        <w:t>表</w:t>
      </w:r>
      <w:r>
        <w:rPr>
          <w:color w:val="171717" w:themeColor="background2" w:themeShade="1A"/>
        </w:rPr>
        <w:t>9</w:t>
      </w:r>
      <w:r>
        <w:rPr>
          <w:rFonts w:hint="eastAsia"/>
          <w:color w:val="171717" w:themeColor="background2" w:themeShade="1A"/>
        </w:rPr>
        <w:t>-</w:t>
      </w:r>
      <w:r>
        <w:rPr>
          <w:color w:val="171717" w:themeColor="background2" w:themeShade="1A"/>
        </w:rPr>
        <w:t>1</w:t>
      </w:r>
      <w:r>
        <w:rPr>
          <w:rFonts w:hint="eastAsia"/>
          <w:color w:val="171717" w:themeColor="background2" w:themeShade="1A"/>
        </w:rPr>
        <w:t xml:space="preserve"> </w:t>
      </w:r>
      <w:r>
        <w:rPr>
          <w:rFonts w:hint="eastAsia"/>
          <w:color w:val="171717" w:themeColor="background2" w:themeShade="1A"/>
        </w:rPr>
        <w:t>中心</w:t>
      </w:r>
      <w:proofErr w:type="gramStart"/>
      <w:r>
        <w:rPr>
          <w:rFonts w:hint="eastAsia"/>
          <w:color w:val="171717" w:themeColor="background2" w:themeShade="1A"/>
        </w:rPr>
        <w:t>屯规划</w:t>
      </w:r>
      <w:proofErr w:type="gramEnd"/>
      <w:r>
        <w:rPr>
          <w:rFonts w:hint="eastAsia"/>
          <w:color w:val="171717" w:themeColor="background2" w:themeShade="1A"/>
        </w:rPr>
        <w:t>用地结构调整表</w:t>
      </w:r>
    </w:p>
    <w:p w14:paraId="37FC400F" w14:textId="77777777" w:rsidR="00995FA6" w:rsidRDefault="00166AAC">
      <w:pPr>
        <w:ind w:firstLine="560"/>
        <w:jc w:val="right"/>
        <w:rPr>
          <w:color w:val="171717" w:themeColor="background2" w:themeShade="1A"/>
        </w:rPr>
      </w:pPr>
      <w:r>
        <w:rPr>
          <w:rFonts w:hint="eastAsia"/>
          <w:color w:val="171717" w:themeColor="background2" w:themeShade="1A"/>
        </w:rPr>
        <w:t>单位：公顷、</w:t>
      </w:r>
      <w:r>
        <w:rPr>
          <w:rFonts w:hint="eastAsia"/>
          <w:color w:val="171717" w:themeColor="background2" w:themeShade="1A"/>
        </w:rPr>
        <w:t>%</w:t>
      </w:r>
    </w:p>
    <w:tbl>
      <w:tblPr>
        <w:tblW w:w="9488" w:type="dxa"/>
        <w:tblLayout w:type="fixed"/>
        <w:tblCellMar>
          <w:left w:w="0" w:type="dxa"/>
          <w:right w:w="0" w:type="dxa"/>
        </w:tblCellMar>
        <w:tblLook w:val="04A0" w:firstRow="1" w:lastRow="0" w:firstColumn="1" w:lastColumn="0" w:noHBand="0" w:noVBand="1"/>
      </w:tblPr>
      <w:tblGrid>
        <w:gridCol w:w="299"/>
        <w:gridCol w:w="425"/>
        <w:gridCol w:w="2595"/>
        <w:gridCol w:w="1088"/>
        <w:gridCol w:w="1031"/>
        <w:gridCol w:w="1200"/>
        <w:gridCol w:w="1200"/>
        <w:gridCol w:w="1650"/>
      </w:tblGrid>
      <w:tr w:rsidR="00995FA6" w14:paraId="1E3B32B4" w14:textId="77777777">
        <w:trPr>
          <w:trHeight w:val="632"/>
        </w:trPr>
        <w:tc>
          <w:tcPr>
            <w:tcW w:w="331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3325384"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地类</w:t>
            </w: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CBAE784"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现状基期年</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9507065"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规划目标年</w:t>
            </w:r>
          </w:p>
        </w:tc>
        <w:tc>
          <w:tcPr>
            <w:tcW w:w="1650"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14:paraId="2DF4AA6F"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规划期内</w:t>
            </w:r>
          </w:p>
        </w:tc>
      </w:tr>
      <w:tr w:rsidR="00995FA6" w14:paraId="6C2C9744" w14:textId="77777777">
        <w:trPr>
          <w:trHeight w:val="221"/>
        </w:trPr>
        <w:tc>
          <w:tcPr>
            <w:tcW w:w="3319"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014D6B7" w14:textId="77777777" w:rsidR="00995FA6" w:rsidRDefault="00995FA6">
            <w:pPr>
              <w:spacing w:line="240" w:lineRule="auto"/>
              <w:ind w:firstLine="480"/>
              <w:rPr>
                <w:rFonts w:ascii="宋体" w:hAnsi="宋体" w:cs="宋体"/>
                <w:color w:val="171717" w:themeColor="background2" w:themeShade="1A"/>
                <w:sz w:val="24"/>
              </w:rPr>
            </w:pPr>
          </w:p>
        </w:tc>
        <w:tc>
          <w:tcPr>
            <w:tcW w:w="1088" w:type="dxa"/>
            <w:tcBorders>
              <w:top w:val="nil"/>
              <w:left w:val="nil"/>
              <w:bottom w:val="single" w:sz="8" w:space="0" w:color="000000"/>
              <w:right w:val="single" w:sz="8" w:space="0" w:color="535353"/>
            </w:tcBorders>
            <w:shd w:val="clear" w:color="auto" w:fill="auto"/>
            <w:tcMar>
              <w:top w:w="15" w:type="dxa"/>
              <w:left w:w="15" w:type="dxa"/>
              <w:right w:w="15" w:type="dxa"/>
            </w:tcMar>
            <w:vAlign w:val="center"/>
          </w:tcPr>
          <w:p w14:paraId="1A7E1495"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面积</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1E85365"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比例</w:t>
            </w:r>
          </w:p>
        </w:tc>
        <w:tc>
          <w:tcPr>
            <w:tcW w:w="1200" w:type="dxa"/>
            <w:tcBorders>
              <w:top w:val="nil"/>
              <w:left w:val="nil"/>
              <w:bottom w:val="single" w:sz="8" w:space="0" w:color="000000"/>
              <w:right w:val="single" w:sz="8" w:space="0" w:color="535353"/>
            </w:tcBorders>
            <w:shd w:val="clear" w:color="auto" w:fill="auto"/>
            <w:tcMar>
              <w:top w:w="15" w:type="dxa"/>
              <w:left w:w="15" w:type="dxa"/>
              <w:right w:w="15" w:type="dxa"/>
            </w:tcMar>
            <w:vAlign w:val="center"/>
          </w:tcPr>
          <w:p w14:paraId="78D43D87"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面积</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1495D5B"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比例</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68F2287"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增减</w:t>
            </w:r>
          </w:p>
        </w:tc>
      </w:tr>
      <w:tr w:rsidR="00995FA6" w14:paraId="5DF65E14" w14:textId="77777777">
        <w:trPr>
          <w:trHeight w:val="300"/>
        </w:trPr>
        <w:tc>
          <w:tcPr>
            <w:tcW w:w="331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5B40B9C"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土地总面积</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72E158B"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72.30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DFD665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100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D4BE03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72.30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2E551E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100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284066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74AFD8DC" w14:textId="77777777">
        <w:trPr>
          <w:trHeight w:val="300"/>
        </w:trPr>
        <w:tc>
          <w:tcPr>
            <w:tcW w:w="2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F841C1A"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农用地</w:t>
            </w:r>
          </w:p>
        </w:tc>
        <w:tc>
          <w:tcPr>
            <w:tcW w:w="3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A36EE6F"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耕地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865DBC2"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26.70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6AC8D9A"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36.80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4C1048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27.50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BD819CC"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38.00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C625DA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1.20</w:t>
            </w:r>
          </w:p>
        </w:tc>
      </w:tr>
      <w:tr w:rsidR="00995FA6" w14:paraId="4F3CDFB8" w14:textId="77777777">
        <w:trPr>
          <w:trHeight w:val="499"/>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91F602B" w14:textId="77777777" w:rsidR="00995FA6" w:rsidRDefault="00995FA6">
            <w:pPr>
              <w:spacing w:line="240" w:lineRule="auto"/>
              <w:ind w:firstLine="480"/>
              <w:rPr>
                <w:rFonts w:ascii="宋体" w:hAnsi="宋体" w:cs="宋体"/>
                <w:color w:val="171717" w:themeColor="background2" w:themeShade="1A"/>
                <w:sz w:val="24"/>
              </w:rPr>
            </w:pPr>
          </w:p>
        </w:tc>
        <w:tc>
          <w:tcPr>
            <w:tcW w:w="3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3B908FE"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园地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C9ADB07"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0.40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BD184D1"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0.60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FE127A1"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0.40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BBA464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0.60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27A04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7D57DFF7" w14:textId="77777777">
        <w:trPr>
          <w:trHeight w:val="300"/>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D5F6F75" w14:textId="77777777" w:rsidR="00995FA6" w:rsidRDefault="00995FA6">
            <w:pPr>
              <w:spacing w:line="240" w:lineRule="auto"/>
              <w:ind w:firstLine="480"/>
              <w:rPr>
                <w:rFonts w:ascii="宋体" w:hAnsi="宋体" w:cs="宋体"/>
                <w:color w:val="171717" w:themeColor="background2" w:themeShade="1A"/>
                <w:sz w:val="24"/>
              </w:rPr>
            </w:pPr>
          </w:p>
        </w:tc>
        <w:tc>
          <w:tcPr>
            <w:tcW w:w="3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143BEA3"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林地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EF532A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3.30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FA6114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4.60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F1D4D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2.20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7FA1B0"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3.00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36AA56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-1.60</w:t>
            </w:r>
          </w:p>
        </w:tc>
      </w:tr>
      <w:tr w:rsidR="00995FA6" w14:paraId="40702DB4" w14:textId="77777777">
        <w:trPr>
          <w:trHeight w:val="300"/>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F38037D" w14:textId="77777777" w:rsidR="00995FA6" w:rsidRDefault="00995FA6">
            <w:pPr>
              <w:spacing w:line="240" w:lineRule="auto"/>
              <w:ind w:firstLine="480"/>
              <w:rPr>
                <w:rFonts w:ascii="宋体" w:hAnsi="宋体" w:cs="宋体"/>
                <w:color w:val="171717" w:themeColor="background2" w:themeShade="1A"/>
                <w:sz w:val="24"/>
              </w:rPr>
            </w:pPr>
          </w:p>
        </w:tc>
        <w:tc>
          <w:tcPr>
            <w:tcW w:w="3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2EA9686"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草地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C9D4A6D"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0.20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93D16D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0.30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7A1BE0C"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0.20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04B5F1"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0.30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6C4A164"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35F041A6" w14:textId="77777777">
        <w:trPr>
          <w:trHeight w:val="300"/>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A962AF5" w14:textId="77777777" w:rsidR="00995FA6" w:rsidRDefault="00995FA6">
            <w:pPr>
              <w:spacing w:line="240" w:lineRule="auto"/>
              <w:ind w:firstLine="480"/>
              <w:rPr>
                <w:rFonts w:ascii="宋体" w:hAnsi="宋体" w:cs="宋体"/>
                <w:color w:val="171717" w:themeColor="background2" w:themeShade="1A"/>
                <w:sz w:val="24"/>
              </w:rPr>
            </w:pPr>
          </w:p>
        </w:tc>
        <w:tc>
          <w:tcPr>
            <w:tcW w:w="3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DFAC74D"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其他农用地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8BCCE0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0.20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E39DD4D"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0.30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EBDAAC"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F30AA2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FCD12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-0.20</w:t>
            </w:r>
          </w:p>
        </w:tc>
      </w:tr>
      <w:tr w:rsidR="00995FA6" w14:paraId="55604CCA" w14:textId="77777777">
        <w:trPr>
          <w:trHeight w:val="301"/>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D134289" w14:textId="77777777" w:rsidR="00995FA6" w:rsidRDefault="00995FA6">
            <w:pPr>
              <w:spacing w:line="240" w:lineRule="auto"/>
              <w:ind w:firstLine="480"/>
              <w:rPr>
                <w:rFonts w:ascii="宋体" w:hAnsi="宋体" w:cs="宋体"/>
                <w:color w:val="171717" w:themeColor="background2" w:themeShade="1A"/>
                <w:sz w:val="24"/>
              </w:rPr>
            </w:pPr>
          </w:p>
        </w:tc>
        <w:tc>
          <w:tcPr>
            <w:tcW w:w="3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6EC7BAE"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合计</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95189FD"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30.80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827AF90"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42.60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586FC82"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30.40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691CEDC"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42.00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2B99A4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-0.60</w:t>
            </w:r>
          </w:p>
        </w:tc>
      </w:tr>
      <w:tr w:rsidR="00995FA6" w14:paraId="40959B3D" w14:textId="77777777">
        <w:trPr>
          <w:trHeight w:val="300"/>
        </w:trPr>
        <w:tc>
          <w:tcPr>
            <w:tcW w:w="2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A6EC7CF"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建设用地</w:t>
            </w:r>
          </w:p>
        </w:tc>
        <w:tc>
          <w:tcPr>
            <w:tcW w:w="3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6F435A7"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城镇建设用地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1BB1F42"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1.30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2AB0DC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1.80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73C6D3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1.30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4370D0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1.80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EFCBAC2"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4A07558E" w14:textId="77777777">
        <w:trPr>
          <w:trHeight w:val="464"/>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6714941" w14:textId="77777777" w:rsidR="00995FA6" w:rsidRDefault="00995FA6">
            <w:pPr>
              <w:spacing w:line="240" w:lineRule="auto"/>
              <w:ind w:firstLine="480"/>
              <w:rPr>
                <w:rFonts w:ascii="宋体" w:hAnsi="宋体" w:cs="宋体"/>
                <w:color w:val="171717" w:themeColor="background2" w:themeShade="1A"/>
                <w:sz w:val="24"/>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3141124"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村庄建设用地</w:t>
            </w:r>
          </w:p>
        </w:tc>
        <w:tc>
          <w:tcPr>
            <w:tcW w:w="2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3E25357"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宅基地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A41278"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16.40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D653241"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22.70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E45A4F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16.10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0D701F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22.30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372E6A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-0.40</w:t>
            </w:r>
          </w:p>
        </w:tc>
      </w:tr>
      <w:tr w:rsidR="00995FA6" w14:paraId="7A909A1D" w14:textId="77777777">
        <w:trPr>
          <w:trHeight w:val="475"/>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66A0DF7" w14:textId="77777777" w:rsidR="00995FA6" w:rsidRDefault="00995FA6">
            <w:pPr>
              <w:spacing w:line="240" w:lineRule="auto"/>
              <w:ind w:firstLine="480"/>
              <w:rPr>
                <w:rFonts w:ascii="宋体" w:hAnsi="宋体" w:cs="宋体"/>
                <w:color w:val="171717" w:themeColor="background2" w:themeShade="1A"/>
                <w:sz w:val="24"/>
              </w:rPr>
            </w:pPr>
          </w:p>
        </w:tc>
        <w:tc>
          <w:tcPr>
            <w:tcW w:w="42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DA68D5A" w14:textId="77777777" w:rsidR="00995FA6" w:rsidRDefault="00995FA6">
            <w:pPr>
              <w:spacing w:line="240" w:lineRule="auto"/>
              <w:ind w:firstLine="480"/>
              <w:rPr>
                <w:rFonts w:ascii="宋体" w:hAnsi="宋体" w:cs="宋体"/>
                <w:color w:val="171717" w:themeColor="background2" w:themeShade="1A"/>
                <w:sz w:val="24"/>
              </w:rPr>
            </w:pPr>
          </w:p>
        </w:tc>
        <w:tc>
          <w:tcPr>
            <w:tcW w:w="2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989A09D"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公共服务设施用地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FE3AF0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7.30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CBE9375"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10.10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62BC94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7.40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D526C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10.20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43D3114"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0.10</w:t>
            </w:r>
          </w:p>
        </w:tc>
      </w:tr>
      <w:tr w:rsidR="00995FA6" w14:paraId="508805A4" w14:textId="77777777">
        <w:trPr>
          <w:trHeight w:val="428"/>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875402D" w14:textId="77777777" w:rsidR="00995FA6" w:rsidRDefault="00995FA6">
            <w:pPr>
              <w:spacing w:line="240" w:lineRule="auto"/>
              <w:ind w:firstLine="480"/>
              <w:rPr>
                <w:rFonts w:ascii="宋体" w:hAnsi="宋体" w:cs="宋体"/>
                <w:color w:val="171717" w:themeColor="background2" w:themeShade="1A"/>
                <w:sz w:val="24"/>
              </w:rPr>
            </w:pPr>
          </w:p>
        </w:tc>
        <w:tc>
          <w:tcPr>
            <w:tcW w:w="42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52BB8B7" w14:textId="77777777" w:rsidR="00995FA6" w:rsidRDefault="00995FA6">
            <w:pPr>
              <w:spacing w:line="240" w:lineRule="auto"/>
              <w:ind w:firstLine="480"/>
              <w:rPr>
                <w:rFonts w:ascii="宋体" w:hAnsi="宋体" w:cs="宋体"/>
                <w:color w:val="171717" w:themeColor="background2" w:themeShade="1A"/>
                <w:sz w:val="24"/>
              </w:rPr>
            </w:pPr>
          </w:p>
        </w:tc>
        <w:tc>
          <w:tcPr>
            <w:tcW w:w="2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5A316D"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经营性建设用地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427007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9.10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74A5F61"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12.60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B39C6E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9.10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29094BD"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12.60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FA6E40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5F1C9830" w14:textId="77777777">
        <w:trPr>
          <w:trHeight w:val="489"/>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D4D3787" w14:textId="77777777" w:rsidR="00995FA6" w:rsidRDefault="00995FA6">
            <w:pPr>
              <w:spacing w:line="240" w:lineRule="auto"/>
              <w:ind w:firstLine="480"/>
              <w:rPr>
                <w:rFonts w:ascii="宋体" w:hAnsi="宋体" w:cs="宋体"/>
                <w:color w:val="171717" w:themeColor="background2" w:themeShade="1A"/>
                <w:sz w:val="24"/>
              </w:rPr>
            </w:pPr>
          </w:p>
        </w:tc>
        <w:tc>
          <w:tcPr>
            <w:tcW w:w="42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657EC70" w14:textId="77777777" w:rsidR="00995FA6" w:rsidRDefault="00995FA6">
            <w:pPr>
              <w:spacing w:line="240" w:lineRule="auto"/>
              <w:ind w:firstLine="480"/>
              <w:rPr>
                <w:rFonts w:ascii="宋体" w:hAnsi="宋体" w:cs="宋体"/>
                <w:color w:val="171717" w:themeColor="background2" w:themeShade="1A"/>
                <w:sz w:val="24"/>
              </w:rPr>
            </w:pPr>
          </w:p>
        </w:tc>
        <w:tc>
          <w:tcPr>
            <w:tcW w:w="2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6167FF2"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道路与交通设施用地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37390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2.90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993EB1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4.0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AAF46A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4.20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137027C"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5.90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672C5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1.90</w:t>
            </w:r>
          </w:p>
        </w:tc>
      </w:tr>
      <w:tr w:rsidR="00995FA6" w14:paraId="028F1F5E" w14:textId="77777777">
        <w:trPr>
          <w:trHeight w:val="397"/>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7074513" w14:textId="77777777" w:rsidR="00995FA6" w:rsidRDefault="00995FA6">
            <w:pPr>
              <w:spacing w:line="240" w:lineRule="auto"/>
              <w:ind w:firstLine="480"/>
              <w:rPr>
                <w:rFonts w:ascii="宋体" w:hAnsi="宋体" w:cs="宋体"/>
                <w:color w:val="171717" w:themeColor="background2" w:themeShade="1A"/>
                <w:sz w:val="24"/>
              </w:rPr>
            </w:pPr>
          </w:p>
        </w:tc>
        <w:tc>
          <w:tcPr>
            <w:tcW w:w="42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CF1C95D" w14:textId="77777777" w:rsidR="00995FA6" w:rsidRDefault="00995FA6">
            <w:pPr>
              <w:spacing w:line="240" w:lineRule="auto"/>
              <w:ind w:firstLine="480"/>
              <w:rPr>
                <w:rFonts w:ascii="宋体" w:hAnsi="宋体" w:cs="宋体"/>
                <w:color w:val="171717" w:themeColor="background2" w:themeShade="1A"/>
                <w:sz w:val="24"/>
              </w:rPr>
            </w:pPr>
          </w:p>
        </w:tc>
        <w:tc>
          <w:tcPr>
            <w:tcW w:w="2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C6B800"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公用设施用地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C8D88D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0.50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CC7FD84"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0.70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F55BE7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0.50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779C642"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0.70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5B7ADB0"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360E4722" w14:textId="77777777">
        <w:trPr>
          <w:trHeight w:val="389"/>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7B3183D" w14:textId="77777777" w:rsidR="00995FA6" w:rsidRDefault="00995FA6">
            <w:pPr>
              <w:spacing w:line="240" w:lineRule="auto"/>
              <w:ind w:firstLine="480"/>
              <w:rPr>
                <w:rFonts w:ascii="宋体" w:hAnsi="宋体" w:cs="宋体"/>
                <w:color w:val="171717" w:themeColor="background2" w:themeShade="1A"/>
                <w:sz w:val="24"/>
              </w:rPr>
            </w:pPr>
          </w:p>
        </w:tc>
        <w:tc>
          <w:tcPr>
            <w:tcW w:w="42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CB5B3C1" w14:textId="77777777" w:rsidR="00995FA6" w:rsidRDefault="00995FA6">
            <w:pPr>
              <w:spacing w:line="240" w:lineRule="auto"/>
              <w:ind w:firstLine="480"/>
              <w:rPr>
                <w:rFonts w:ascii="宋体" w:hAnsi="宋体" w:cs="宋体"/>
                <w:color w:val="171717" w:themeColor="background2" w:themeShade="1A"/>
                <w:sz w:val="24"/>
              </w:rPr>
            </w:pPr>
          </w:p>
        </w:tc>
        <w:tc>
          <w:tcPr>
            <w:tcW w:w="2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1BDCA8F"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绿地与广场用地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9108274"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695FF3"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A92D5E1"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0.20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E23E21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0.30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1A585E4"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0.30</w:t>
            </w:r>
          </w:p>
        </w:tc>
      </w:tr>
      <w:tr w:rsidR="00995FA6" w14:paraId="6B03BCF1" w14:textId="77777777">
        <w:trPr>
          <w:trHeight w:val="300"/>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CCBABE1" w14:textId="77777777" w:rsidR="00995FA6" w:rsidRDefault="00995FA6">
            <w:pPr>
              <w:spacing w:line="240" w:lineRule="auto"/>
              <w:ind w:firstLine="480"/>
              <w:rPr>
                <w:rFonts w:ascii="宋体" w:hAnsi="宋体" w:cs="宋体"/>
                <w:color w:val="171717" w:themeColor="background2" w:themeShade="1A"/>
                <w:sz w:val="24"/>
              </w:rPr>
            </w:pPr>
          </w:p>
        </w:tc>
        <w:tc>
          <w:tcPr>
            <w:tcW w:w="42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C8DD05A" w14:textId="77777777" w:rsidR="00995FA6" w:rsidRDefault="00995FA6">
            <w:pPr>
              <w:spacing w:line="240" w:lineRule="auto"/>
              <w:ind w:firstLine="480"/>
              <w:rPr>
                <w:rFonts w:ascii="宋体" w:hAnsi="宋体" w:cs="宋体"/>
                <w:color w:val="171717" w:themeColor="background2" w:themeShade="1A"/>
                <w:sz w:val="24"/>
              </w:rPr>
            </w:pPr>
          </w:p>
        </w:tc>
        <w:tc>
          <w:tcPr>
            <w:tcW w:w="2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77EB89B"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留白用地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37CD6B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7462477"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F1B7FC"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2BEE5B"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63C831"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767DBC98" w14:textId="77777777">
        <w:trPr>
          <w:trHeight w:val="471"/>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9744BC9" w14:textId="77777777" w:rsidR="00995FA6" w:rsidRDefault="00995FA6">
            <w:pPr>
              <w:spacing w:line="240" w:lineRule="auto"/>
              <w:ind w:firstLine="480"/>
              <w:rPr>
                <w:rFonts w:ascii="宋体" w:hAnsi="宋体" w:cs="宋体"/>
                <w:color w:val="171717" w:themeColor="background2" w:themeShade="1A"/>
                <w:sz w:val="24"/>
              </w:rPr>
            </w:pPr>
          </w:p>
        </w:tc>
        <w:tc>
          <w:tcPr>
            <w:tcW w:w="425" w:type="dxa"/>
            <w:tcBorders>
              <w:top w:val="nil"/>
              <w:left w:val="nil"/>
              <w:bottom w:val="nil"/>
              <w:right w:val="single" w:sz="8" w:space="0" w:color="000000"/>
            </w:tcBorders>
            <w:shd w:val="clear" w:color="auto" w:fill="auto"/>
            <w:tcMar>
              <w:top w:w="15" w:type="dxa"/>
              <w:left w:w="15" w:type="dxa"/>
              <w:right w:w="15" w:type="dxa"/>
            </w:tcMar>
            <w:vAlign w:val="center"/>
          </w:tcPr>
          <w:p w14:paraId="4D8C1697"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其他</w:t>
            </w:r>
          </w:p>
        </w:tc>
        <w:tc>
          <w:tcPr>
            <w:tcW w:w="2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24B7E04"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区域基础设施用地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52E2D27"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1.70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78718D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2.30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4D1E57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0.80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35D3137"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1.00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935F82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-1.30</w:t>
            </w:r>
          </w:p>
        </w:tc>
      </w:tr>
      <w:tr w:rsidR="00995FA6" w14:paraId="13769B39" w14:textId="77777777">
        <w:trPr>
          <w:trHeight w:val="367"/>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0B8F78C" w14:textId="77777777" w:rsidR="00995FA6" w:rsidRDefault="00995FA6">
            <w:pPr>
              <w:spacing w:line="240" w:lineRule="auto"/>
              <w:ind w:firstLine="480"/>
              <w:rPr>
                <w:rFonts w:ascii="宋体" w:hAnsi="宋体" w:cs="宋体"/>
                <w:color w:val="171717" w:themeColor="background2" w:themeShade="1A"/>
                <w:sz w:val="24"/>
              </w:rPr>
            </w:pPr>
          </w:p>
        </w:tc>
        <w:tc>
          <w:tcPr>
            <w:tcW w:w="425" w:type="dxa"/>
            <w:tcBorders>
              <w:top w:val="nil"/>
              <w:left w:val="nil"/>
              <w:bottom w:val="nil"/>
              <w:right w:val="single" w:sz="8" w:space="0" w:color="000000"/>
            </w:tcBorders>
            <w:shd w:val="clear" w:color="auto" w:fill="auto"/>
            <w:tcMar>
              <w:top w:w="15" w:type="dxa"/>
              <w:left w:w="15" w:type="dxa"/>
              <w:right w:w="15" w:type="dxa"/>
            </w:tcMar>
            <w:vAlign w:val="center"/>
          </w:tcPr>
          <w:p w14:paraId="62FD9817"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建设</w:t>
            </w:r>
          </w:p>
        </w:tc>
        <w:tc>
          <w:tcPr>
            <w:tcW w:w="2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5C08937"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采矿盐田用地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65CDB2C"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50F8C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465DE2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308B73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6A922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64007E9F" w14:textId="77777777">
        <w:trPr>
          <w:trHeight w:val="561"/>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82DA022" w14:textId="77777777" w:rsidR="00995FA6" w:rsidRDefault="00995FA6">
            <w:pPr>
              <w:spacing w:line="240" w:lineRule="auto"/>
              <w:ind w:firstLine="480"/>
              <w:rPr>
                <w:rFonts w:ascii="宋体" w:hAnsi="宋体" w:cs="宋体"/>
                <w:color w:val="171717" w:themeColor="background2" w:themeShade="1A"/>
                <w:sz w:val="24"/>
              </w:rPr>
            </w:pPr>
          </w:p>
        </w:tc>
        <w:tc>
          <w:tcPr>
            <w:tcW w:w="4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9651B8A"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用地</w:t>
            </w:r>
          </w:p>
        </w:tc>
        <w:tc>
          <w:tcPr>
            <w:tcW w:w="2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6DE4B5B"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特殊用地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8FDD42D"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2.20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C18E54"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3.10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7DE70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2.20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11518C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3.10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164D307"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0225CF52" w14:textId="77777777">
        <w:trPr>
          <w:trHeight w:val="300"/>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20673C1" w14:textId="77777777" w:rsidR="00995FA6" w:rsidRDefault="00995FA6">
            <w:pPr>
              <w:spacing w:line="240" w:lineRule="auto"/>
              <w:ind w:firstLine="480"/>
              <w:rPr>
                <w:rFonts w:ascii="宋体" w:hAnsi="宋体" w:cs="宋体"/>
                <w:color w:val="171717" w:themeColor="background2" w:themeShade="1A"/>
                <w:sz w:val="24"/>
              </w:rPr>
            </w:pPr>
          </w:p>
        </w:tc>
        <w:tc>
          <w:tcPr>
            <w:tcW w:w="3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C936C5C"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合计</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EB0D692"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41.40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1248504" w14:textId="77777777" w:rsidR="00995FA6" w:rsidRDefault="00166AAC">
            <w:pPr>
              <w:widowControl/>
              <w:spacing w:line="240" w:lineRule="auto"/>
              <w:ind w:firstLineChars="0" w:firstLine="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57.30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10FCC7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41.80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62394D2"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57.90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E1120D8"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0.60</w:t>
            </w:r>
          </w:p>
        </w:tc>
      </w:tr>
      <w:tr w:rsidR="00995FA6" w14:paraId="61E7FAA5" w14:textId="77777777">
        <w:trPr>
          <w:trHeight w:val="300"/>
        </w:trPr>
        <w:tc>
          <w:tcPr>
            <w:tcW w:w="2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F8F2FE3"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其他用地</w:t>
            </w:r>
          </w:p>
        </w:tc>
        <w:tc>
          <w:tcPr>
            <w:tcW w:w="3020" w:type="dxa"/>
            <w:gridSpan w:val="2"/>
            <w:tcBorders>
              <w:top w:val="single" w:sz="8" w:space="0" w:color="000000"/>
              <w:left w:val="single" w:sz="8" w:space="0" w:color="000000"/>
              <w:bottom w:val="single" w:sz="8" w:space="0" w:color="535353"/>
              <w:right w:val="single" w:sz="8" w:space="0" w:color="000000"/>
            </w:tcBorders>
            <w:shd w:val="clear" w:color="auto" w:fill="auto"/>
            <w:tcMar>
              <w:top w:w="15" w:type="dxa"/>
              <w:left w:w="15" w:type="dxa"/>
              <w:right w:w="15" w:type="dxa"/>
            </w:tcMar>
            <w:vAlign w:val="center"/>
          </w:tcPr>
          <w:p w14:paraId="332D1306"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水域</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33FABD0"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CAF3437"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872D9C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91A73AD"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6D4846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1267628E" w14:textId="77777777">
        <w:trPr>
          <w:trHeight w:val="300"/>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B87719F" w14:textId="77777777" w:rsidR="00995FA6" w:rsidRDefault="00995FA6">
            <w:pPr>
              <w:spacing w:line="240" w:lineRule="auto"/>
              <w:ind w:firstLine="480"/>
              <w:rPr>
                <w:rFonts w:ascii="宋体" w:hAnsi="宋体" w:cs="宋体"/>
                <w:color w:val="171717" w:themeColor="background2" w:themeShade="1A"/>
                <w:sz w:val="24"/>
              </w:rPr>
            </w:pPr>
          </w:p>
        </w:tc>
        <w:tc>
          <w:tcPr>
            <w:tcW w:w="3020" w:type="dxa"/>
            <w:gridSpan w:val="2"/>
            <w:tcBorders>
              <w:top w:val="single" w:sz="8" w:space="0" w:color="535353"/>
              <w:left w:val="single" w:sz="8" w:space="0" w:color="000000"/>
              <w:bottom w:val="single" w:sz="8" w:space="0" w:color="535353"/>
              <w:right w:val="single" w:sz="8" w:space="0" w:color="000000"/>
            </w:tcBorders>
            <w:shd w:val="clear" w:color="auto" w:fill="auto"/>
            <w:tcMar>
              <w:top w:w="15" w:type="dxa"/>
              <w:left w:w="15" w:type="dxa"/>
              <w:right w:w="15" w:type="dxa"/>
            </w:tcMar>
            <w:vAlign w:val="center"/>
          </w:tcPr>
          <w:p w14:paraId="361EA6E5"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湿地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0F579A1"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447F88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816CB49"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D815A73"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677F10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33374FBA" w14:textId="77777777">
        <w:trPr>
          <w:trHeight w:val="300"/>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33CAB78" w14:textId="77777777" w:rsidR="00995FA6" w:rsidRDefault="00995FA6">
            <w:pPr>
              <w:spacing w:line="240" w:lineRule="auto"/>
              <w:ind w:firstLine="480"/>
              <w:rPr>
                <w:rFonts w:ascii="宋体" w:hAnsi="宋体" w:cs="宋体"/>
                <w:color w:val="171717" w:themeColor="background2" w:themeShade="1A"/>
                <w:sz w:val="24"/>
              </w:rPr>
            </w:pPr>
          </w:p>
        </w:tc>
        <w:tc>
          <w:tcPr>
            <w:tcW w:w="3020" w:type="dxa"/>
            <w:gridSpan w:val="2"/>
            <w:tcBorders>
              <w:top w:val="single" w:sz="8" w:space="0" w:color="535353"/>
              <w:left w:val="single" w:sz="8" w:space="0" w:color="000000"/>
              <w:bottom w:val="single" w:sz="8" w:space="0" w:color="535353"/>
              <w:right w:val="single" w:sz="8" w:space="0" w:color="000000"/>
            </w:tcBorders>
            <w:shd w:val="clear" w:color="auto" w:fill="auto"/>
            <w:tcMar>
              <w:top w:w="15" w:type="dxa"/>
              <w:left w:w="15" w:type="dxa"/>
              <w:right w:w="15" w:type="dxa"/>
            </w:tcMar>
            <w:vAlign w:val="center"/>
          </w:tcPr>
          <w:p w14:paraId="698AD1D0" w14:textId="77777777" w:rsidR="00995FA6" w:rsidRDefault="00166AAC">
            <w:pPr>
              <w:widowControl/>
              <w:spacing w:line="240" w:lineRule="auto"/>
              <w:ind w:firstLineChars="0" w:firstLine="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自然荒野土地</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DA013B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122518A"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9EFC17"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A39D9D7"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86704FE"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r w:rsidR="00995FA6" w14:paraId="0A79A276" w14:textId="77777777">
        <w:trPr>
          <w:trHeight w:val="541"/>
        </w:trPr>
        <w:tc>
          <w:tcPr>
            <w:tcW w:w="29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BFA6909" w14:textId="77777777" w:rsidR="00995FA6" w:rsidRDefault="00995FA6">
            <w:pPr>
              <w:spacing w:line="240" w:lineRule="auto"/>
              <w:ind w:firstLine="480"/>
              <w:rPr>
                <w:rFonts w:ascii="宋体" w:hAnsi="宋体" w:cs="宋体"/>
                <w:color w:val="171717" w:themeColor="background2" w:themeShade="1A"/>
                <w:sz w:val="24"/>
              </w:rPr>
            </w:pPr>
          </w:p>
        </w:tc>
        <w:tc>
          <w:tcPr>
            <w:tcW w:w="3020" w:type="dxa"/>
            <w:gridSpan w:val="2"/>
            <w:tcBorders>
              <w:top w:val="single" w:sz="8" w:space="0" w:color="535353"/>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09C6FA4" w14:textId="77777777" w:rsidR="00995FA6" w:rsidRDefault="00166AAC">
            <w:pPr>
              <w:widowControl/>
              <w:spacing w:line="240" w:lineRule="auto"/>
              <w:ind w:firstLine="480"/>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合计</w:t>
            </w:r>
          </w:p>
        </w:tc>
        <w:tc>
          <w:tcPr>
            <w:tcW w:w="10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739350"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0.10</w:t>
            </w:r>
          </w:p>
        </w:tc>
        <w:tc>
          <w:tcPr>
            <w:tcW w:w="10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8E72866"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705A935"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0.10</w:t>
            </w:r>
          </w:p>
        </w:tc>
        <w:tc>
          <w:tcPr>
            <w:tcW w:w="12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F3937CF"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0.10</w:t>
            </w:r>
          </w:p>
        </w:tc>
        <w:tc>
          <w:tcPr>
            <w:tcW w:w="16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11EED12" w14:textId="77777777" w:rsidR="00995FA6" w:rsidRDefault="00166AAC">
            <w:pPr>
              <w:widowControl/>
              <w:spacing w:line="240" w:lineRule="auto"/>
              <w:ind w:firstLine="480"/>
              <w:jc w:val="center"/>
              <w:textAlignment w:val="center"/>
              <w:rPr>
                <w:rFonts w:ascii="宋体" w:hAnsi="宋体" w:cs="宋体"/>
                <w:color w:val="171717" w:themeColor="background2" w:themeShade="1A"/>
                <w:sz w:val="24"/>
              </w:rPr>
            </w:pPr>
            <w:r>
              <w:rPr>
                <w:rFonts w:ascii="宋体" w:hAnsi="宋体" w:cs="宋体" w:hint="eastAsia"/>
                <w:color w:val="171717" w:themeColor="background2" w:themeShade="1A"/>
                <w:kern w:val="0"/>
                <w:sz w:val="24"/>
                <w:lang w:bidi="ar"/>
              </w:rPr>
              <w:t>0</w:t>
            </w:r>
          </w:p>
        </w:tc>
      </w:tr>
    </w:tbl>
    <w:p w14:paraId="775A30F3" w14:textId="77777777" w:rsidR="00995FA6" w:rsidRDefault="00995FA6">
      <w:pPr>
        <w:ind w:firstLine="560"/>
        <w:jc w:val="right"/>
      </w:pPr>
    </w:p>
    <w:p w14:paraId="5A14E14C" w14:textId="77777777" w:rsidR="00995FA6" w:rsidRDefault="00166AAC">
      <w:pPr>
        <w:pStyle w:val="2"/>
        <w:spacing w:before="260" w:after="260" w:line="416" w:lineRule="auto"/>
        <w:ind w:right="240" w:firstLineChars="0" w:firstLine="0"/>
        <w:rPr>
          <w:rFonts w:ascii="Times New Roman" w:hAnsi="Times New Roman" w:cs="Times New Roman"/>
        </w:rPr>
      </w:pPr>
      <w:bookmarkStart w:id="169" w:name="_Toc43485027"/>
      <w:bookmarkStart w:id="170" w:name="_Toc24584"/>
      <w:r>
        <w:rPr>
          <w:rFonts w:ascii="Times New Roman" w:hAnsi="Times New Roman" w:cs="Times New Roman" w:hint="eastAsia"/>
        </w:rPr>
        <w:lastRenderedPageBreak/>
        <w:t>二、农村住房布局</w:t>
      </w:r>
      <w:bookmarkEnd w:id="169"/>
      <w:bookmarkEnd w:id="170"/>
    </w:p>
    <w:p w14:paraId="6E1406BC" w14:textId="77777777" w:rsidR="00995FA6" w:rsidRDefault="00166AAC">
      <w:pPr>
        <w:ind w:firstLine="560"/>
      </w:pPr>
      <w:r>
        <w:rPr>
          <w:rFonts w:hint="eastAsia"/>
        </w:rPr>
        <w:t>（</w:t>
      </w:r>
      <w:r>
        <w:rPr>
          <w:rFonts w:hint="eastAsia"/>
        </w:rPr>
        <w:t>1</w:t>
      </w:r>
      <w:r>
        <w:rPr>
          <w:rFonts w:hint="eastAsia"/>
        </w:rPr>
        <w:t>）规划布局</w:t>
      </w:r>
    </w:p>
    <w:p w14:paraId="11534A3E" w14:textId="77777777" w:rsidR="00995FA6" w:rsidRDefault="00166AAC">
      <w:pPr>
        <w:ind w:firstLine="560"/>
      </w:pPr>
      <w:r>
        <w:rPr>
          <w:rFonts w:hint="eastAsia"/>
        </w:rPr>
        <w:t>规划按照《黑龙江省土地管理条例》和自然资源部《关于加强村庄规划促进乡村振兴的通知》的要求，合理确定宅基地规模，严格落实“一户一宅”，户均宅基地面积不得超过</w:t>
      </w:r>
      <w:r>
        <w:rPr>
          <w:rFonts w:hint="eastAsia"/>
        </w:rPr>
        <w:t>350</w:t>
      </w:r>
      <w:r>
        <w:rPr>
          <w:rFonts w:hint="eastAsia"/>
        </w:rPr>
        <w:t>平方米的规定。</w:t>
      </w:r>
    </w:p>
    <w:p w14:paraId="4353EE63" w14:textId="77777777" w:rsidR="00995FA6" w:rsidRDefault="00166AAC">
      <w:pPr>
        <w:ind w:firstLine="560"/>
      </w:pPr>
      <w:r>
        <w:rPr>
          <w:rFonts w:hint="eastAsia"/>
        </w:rPr>
        <w:t>原有宅基地超过规定标准的，根据村庄、集镇建设规划逐步进行调整。调整前可以临时使用或者暂按</w:t>
      </w:r>
      <w:proofErr w:type="gramStart"/>
      <w:r>
        <w:rPr>
          <w:rFonts w:hint="eastAsia"/>
        </w:rPr>
        <w:t>机动田</w:t>
      </w:r>
      <w:proofErr w:type="gramEnd"/>
      <w:r>
        <w:rPr>
          <w:rFonts w:hint="eastAsia"/>
        </w:rPr>
        <w:t>管理，村庄、集镇建设需要时，原土地使用者必须无条件退回，不得阻碍。</w:t>
      </w:r>
    </w:p>
    <w:p w14:paraId="05ED18D8" w14:textId="77777777" w:rsidR="00995FA6" w:rsidRDefault="00166AAC">
      <w:pPr>
        <w:ind w:firstLine="560"/>
      </w:pPr>
      <w:r>
        <w:rPr>
          <w:rFonts w:hint="eastAsia"/>
        </w:rPr>
        <w:t>农村住房的布置应符合所在黑龙江省政府规定的居住建筑的朝向和日照间距系数。建筑的朝向宜朝南布置，最佳朝向为南偏东</w:t>
      </w:r>
      <w:r>
        <w:rPr>
          <w:rFonts w:hint="eastAsia"/>
        </w:rPr>
        <w:t>15</w:t>
      </w:r>
      <w:r>
        <w:rPr>
          <w:rFonts w:hint="eastAsia"/>
        </w:rPr>
        <w:t>°和南偏西</w:t>
      </w:r>
      <w:r>
        <w:rPr>
          <w:rFonts w:hint="eastAsia"/>
        </w:rPr>
        <w:t>15</w:t>
      </w:r>
      <w:r>
        <w:rPr>
          <w:rFonts w:hint="eastAsia"/>
        </w:rPr>
        <w:t>°以内，不宜朝西或西北布置。住宅日照间距参照黑</w:t>
      </w:r>
      <w:r>
        <w:rPr>
          <w:rFonts w:hint="eastAsia"/>
        </w:rPr>
        <w:t>龙江省各地区标准控制，旧区改建的项目内新建住宅日照标准可酌情降低，但不应低于大寒</w:t>
      </w:r>
      <w:proofErr w:type="gramStart"/>
      <w:r>
        <w:rPr>
          <w:rFonts w:hint="eastAsia"/>
        </w:rPr>
        <w:t>日</w:t>
      </w:r>
      <w:proofErr w:type="gramEnd"/>
      <w:r>
        <w:rPr>
          <w:rFonts w:hint="eastAsia"/>
        </w:rPr>
        <w:t>日照</w:t>
      </w:r>
      <w:r>
        <w:rPr>
          <w:rFonts w:hint="eastAsia"/>
        </w:rPr>
        <w:t>1</w:t>
      </w:r>
      <w:r>
        <w:rPr>
          <w:rFonts w:hint="eastAsia"/>
        </w:rPr>
        <w:t>小时的标准，有条件的地方还可适当放宽日照间距要求。</w:t>
      </w:r>
    </w:p>
    <w:p w14:paraId="73DED7E1" w14:textId="77777777" w:rsidR="00995FA6" w:rsidRDefault="00166AAC">
      <w:pPr>
        <w:ind w:firstLine="560"/>
      </w:pPr>
      <w:r>
        <w:rPr>
          <w:rFonts w:hint="eastAsia"/>
        </w:rPr>
        <w:t>（</w:t>
      </w:r>
      <w:r>
        <w:rPr>
          <w:rFonts w:hint="eastAsia"/>
        </w:rPr>
        <w:t>2</w:t>
      </w:r>
      <w:r>
        <w:rPr>
          <w:rFonts w:hint="eastAsia"/>
        </w:rPr>
        <w:t>）规划控制</w:t>
      </w:r>
    </w:p>
    <w:p w14:paraId="470CC288" w14:textId="77777777" w:rsidR="00995FA6" w:rsidRDefault="00166AAC">
      <w:pPr>
        <w:ind w:firstLine="560"/>
      </w:pPr>
      <w:r>
        <w:rPr>
          <w:rFonts w:hint="eastAsia"/>
        </w:rPr>
        <w:t>村庄住宅设计应根据村庄居民从事产业和居住生活的特点和需求，确定住宅类型和住宅形式。建筑层数不超过</w:t>
      </w:r>
      <w:r>
        <w:rPr>
          <w:rFonts w:hint="eastAsia"/>
        </w:rPr>
        <w:t>4</w:t>
      </w:r>
      <w:r>
        <w:rPr>
          <w:rFonts w:hint="eastAsia"/>
        </w:rPr>
        <w:t>层，建筑高度不大于</w:t>
      </w:r>
      <w:r>
        <w:rPr>
          <w:rFonts w:hint="eastAsia"/>
        </w:rPr>
        <w:t>15</w:t>
      </w:r>
      <w:r>
        <w:rPr>
          <w:rFonts w:hint="eastAsia"/>
        </w:rPr>
        <w:t>米。住宅以坡屋顶为主，单栋长度不宜超过</w:t>
      </w:r>
      <w:r>
        <w:rPr>
          <w:rFonts w:hint="eastAsia"/>
        </w:rPr>
        <w:t>50</w:t>
      </w:r>
      <w:r>
        <w:rPr>
          <w:rFonts w:hint="eastAsia"/>
        </w:rPr>
        <w:t>米。住宅建筑面积应在</w:t>
      </w:r>
      <w:r>
        <w:rPr>
          <w:rFonts w:hint="eastAsia"/>
        </w:rPr>
        <w:t>60</w:t>
      </w:r>
      <w:r>
        <w:rPr>
          <w:rFonts w:hint="eastAsia"/>
        </w:rPr>
        <w:t>平方米—</w:t>
      </w:r>
      <w:r>
        <w:rPr>
          <w:rFonts w:hint="eastAsia"/>
        </w:rPr>
        <w:t>120</w:t>
      </w:r>
      <w:r>
        <w:rPr>
          <w:rFonts w:hint="eastAsia"/>
        </w:rPr>
        <w:t>平方米。</w:t>
      </w:r>
    </w:p>
    <w:p w14:paraId="4F8FB58B" w14:textId="77777777" w:rsidR="00995FA6" w:rsidRDefault="00166AAC">
      <w:pPr>
        <w:ind w:firstLine="560"/>
      </w:pPr>
      <w:r>
        <w:rPr>
          <w:rFonts w:hint="eastAsia"/>
        </w:rPr>
        <w:t>（</w:t>
      </w:r>
      <w:r>
        <w:rPr>
          <w:rFonts w:hint="eastAsia"/>
        </w:rPr>
        <w:t>3</w:t>
      </w:r>
      <w:r>
        <w:rPr>
          <w:rFonts w:hint="eastAsia"/>
        </w:rPr>
        <w:t>）规划指引</w:t>
      </w:r>
    </w:p>
    <w:p w14:paraId="5734830A" w14:textId="77777777" w:rsidR="00995FA6" w:rsidRDefault="00166AAC">
      <w:pPr>
        <w:ind w:firstLineChars="221" w:firstLine="619"/>
      </w:pPr>
      <w:r>
        <w:rPr>
          <w:rFonts w:hint="eastAsia"/>
        </w:rPr>
        <w:t>规划村内泥草房、危房统一采用原址新建砖瓦房的改造方式。其余房屋以保留和修缮为主。</w:t>
      </w:r>
    </w:p>
    <w:p w14:paraId="149405E8" w14:textId="77777777" w:rsidR="00995FA6" w:rsidRDefault="00166AAC">
      <w:pPr>
        <w:ind w:firstLine="560"/>
      </w:pPr>
      <w:r>
        <w:rPr>
          <w:rFonts w:hint="eastAsia"/>
        </w:rPr>
        <w:t>规划原房屋进行修缮的改造方式主要包括屋面修缮改造、立面修缮改造、房屋结构加固、门窗修缮改造。</w:t>
      </w:r>
    </w:p>
    <w:p w14:paraId="0DB33EA5" w14:textId="77777777" w:rsidR="00995FA6" w:rsidRDefault="00166AAC">
      <w:pPr>
        <w:ind w:firstLine="560"/>
      </w:pPr>
      <w:r>
        <w:rPr>
          <w:rFonts w:hint="eastAsia"/>
        </w:rPr>
        <w:t>①住宅屋顶</w:t>
      </w:r>
    </w:p>
    <w:p w14:paraId="3076FD9C" w14:textId="77777777" w:rsidR="00995FA6" w:rsidRDefault="00166AAC">
      <w:pPr>
        <w:ind w:firstLine="560"/>
      </w:pPr>
      <w:r>
        <w:rPr>
          <w:rFonts w:hint="eastAsia"/>
        </w:rPr>
        <w:t>既有新建住宅：保持原屋顶造型、材质、色彩不变。</w:t>
      </w:r>
    </w:p>
    <w:p w14:paraId="5FEC0FF4" w14:textId="77777777" w:rsidR="00995FA6" w:rsidRDefault="00166AAC">
      <w:pPr>
        <w:ind w:firstLine="560"/>
      </w:pPr>
      <w:r>
        <w:rPr>
          <w:rFonts w:hint="eastAsia"/>
        </w:rPr>
        <w:t>修缮住宅：不改变原屋顶结构形式，屋顶材质以鱼鳞白铁</w:t>
      </w:r>
      <w:r>
        <w:rPr>
          <w:rFonts w:hint="eastAsia"/>
        </w:rPr>
        <w:t>或红</w:t>
      </w:r>
      <w:proofErr w:type="gramStart"/>
      <w:r>
        <w:rPr>
          <w:rFonts w:hint="eastAsia"/>
        </w:rPr>
        <w:t>色彩钢顶为主</w:t>
      </w:r>
      <w:proofErr w:type="gramEnd"/>
      <w:r>
        <w:rPr>
          <w:rFonts w:hint="eastAsia"/>
        </w:rPr>
        <w:t>，预留太阳能热水器位置。</w:t>
      </w:r>
    </w:p>
    <w:p w14:paraId="7E2CEC03" w14:textId="77777777" w:rsidR="00995FA6" w:rsidRDefault="00166AAC">
      <w:pPr>
        <w:ind w:firstLine="560"/>
      </w:pPr>
      <w:r>
        <w:rPr>
          <w:rFonts w:hint="eastAsia"/>
        </w:rPr>
        <w:t>规划新建住宅：新建房屋屋顶以坡屋顶形式为主，充分考虑防水、节能、保温和美观需要，新建住宅应本着整体引导、片区控制的原则，屋顶材质统一以鱼鳞白铁或红</w:t>
      </w:r>
      <w:proofErr w:type="gramStart"/>
      <w:r>
        <w:rPr>
          <w:rFonts w:hint="eastAsia"/>
        </w:rPr>
        <w:t>色彩钢顶为主</w:t>
      </w:r>
      <w:proofErr w:type="gramEnd"/>
      <w:r>
        <w:rPr>
          <w:rFonts w:hint="eastAsia"/>
        </w:rPr>
        <w:t>，预留太阳能热水器位置。</w:t>
      </w:r>
    </w:p>
    <w:p w14:paraId="1C673045" w14:textId="77777777" w:rsidR="00995FA6" w:rsidRDefault="00166AAC">
      <w:pPr>
        <w:ind w:firstLine="560"/>
      </w:pPr>
      <w:r>
        <w:rPr>
          <w:rFonts w:hint="eastAsia"/>
        </w:rPr>
        <w:t>②住宅外墙</w:t>
      </w:r>
    </w:p>
    <w:p w14:paraId="3DB3803D" w14:textId="77777777" w:rsidR="00995FA6" w:rsidRDefault="00166AAC">
      <w:pPr>
        <w:ind w:firstLine="560"/>
      </w:pPr>
      <w:r>
        <w:rPr>
          <w:rFonts w:hint="eastAsia"/>
        </w:rPr>
        <w:t>既有新建住宅：保持原墙面造型、材质、色彩不变。</w:t>
      </w:r>
    </w:p>
    <w:p w14:paraId="2A4B6E57" w14:textId="77777777" w:rsidR="00995FA6" w:rsidRDefault="00166AAC">
      <w:pPr>
        <w:ind w:firstLine="560"/>
      </w:pPr>
      <w:r>
        <w:rPr>
          <w:rFonts w:hint="eastAsia"/>
        </w:rPr>
        <w:t>修缮住宅：结合片区整体控制要素更新，墙面材料建议为灰白色涂料或者白色瓷砖贴面。</w:t>
      </w:r>
    </w:p>
    <w:p w14:paraId="2AD4D2B4" w14:textId="77777777" w:rsidR="00995FA6" w:rsidRDefault="00166AAC">
      <w:pPr>
        <w:ind w:firstLine="560"/>
      </w:pPr>
      <w:r>
        <w:rPr>
          <w:rFonts w:hint="eastAsia"/>
        </w:rPr>
        <w:t>规划新建住宅：新建房屋外墙，充分考虑节能、保温和美观需要，墙面材料建议为灰白色涂料或者白色瓷砖贴面。</w:t>
      </w:r>
    </w:p>
    <w:p w14:paraId="41A407BA" w14:textId="77777777" w:rsidR="00995FA6" w:rsidRDefault="00166AAC">
      <w:pPr>
        <w:ind w:firstLine="560"/>
      </w:pPr>
      <w:r>
        <w:rPr>
          <w:rFonts w:hint="eastAsia"/>
        </w:rPr>
        <w:t>③住宅门窗</w:t>
      </w:r>
    </w:p>
    <w:p w14:paraId="4CC93739" w14:textId="77777777" w:rsidR="00995FA6" w:rsidRDefault="00166AAC">
      <w:pPr>
        <w:ind w:firstLine="560"/>
      </w:pPr>
      <w:r>
        <w:rPr>
          <w:rFonts w:hint="eastAsia"/>
        </w:rPr>
        <w:t>既有新建住宅：保持原门窗造型、材质、色彩不变。</w:t>
      </w:r>
    </w:p>
    <w:p w14:paraId="5E585894" w14:textId="77777777" w:rsidR="00995FA6" w:rsidRDefault="00166AAC">
      <w:pPr>
        <w:ind w:firstLine="560"/>
      </w:pPr>
      <w:r>
        <w:rPr>
          <w:rFonts w:hint="eastAsia"/>
        </w:rPr>
        <w:t>修缮住宅：结合片区整体控制要素更新，窗户建议为白色塑钢窗为主，入户门为蓝色防盗门。</w:t>
      </w:r>
    </w:p>
    <w:p w14:paraId="7E4AFB8E" w14:textId="77777777" w:rsidR="00995FA6" w:rsidRDefault="00166AAC">
      <w:pPr>
        <w:ind w:firstLine="560"/>
      </w:pPr>
      <w:r>
        <w:rPr>
          <w:rFonts w:hint="eastAsia"/>
        </w:rPr>
        <w:t>规划新建住宅：新建房屋门窗应充分考虑节能、保温和美观需要，窗户建议为白色塑钢窗为主，入户门为蓝色防盗门。</w:t>
      </w:r>
    </w:p>
    <w:p w14:paraId="1DA175F7" w14:textId="77777777" w:rsidR="00995FA6" w:rsidRDefault="00166AAC">
      <w:pPr>
        <w:pStyle w:val="2"/>
        <w:spacing w:before="260" w:after="260" w:line="416" w:lineRule="auto"/>
        <w:ind w:right="240" w:firstLineChars="0" w:firstLine="0"/>
        <w:rPr>
          <w:rFonts w:ascii="Times New Roman" w:hAnsi="Times New Roman" w:cs="Times New Roman"/>
        </w:rPr>
      </w:pPr>
      <w:bookmarkStart w:id="171" w:name="_Toc43485028"/>
      <w:bookmarkStart w:id="172" w:name="_Toc28810"/>
      <w:bookmarkStart w:id="173" w:name="_Toc112054285"/>
      <w:bookmarkStart w:id="174" w:name="_Toc19754"/>
      <w:bookmarkStart w:id="175" w:name="_Toc111792136"/>
      <w:bookmarkStart w:id="176" w:name="_Toc163814501"/>
      <w:bookmarkStart w:id="177" w:name="_Toc104795359"/>
      <w:bookmarkStart w:id="178" w:name="_Toc104750446"/>
      <w:bookmarkStart w:id="179" w:name="_Toc296947948"/>
      <w:bookmarkStart w:id="180" w:name="_Toc232098105"/>
      <w:bookmarkStart w:id="181" w:name="_Toc95157551"/>
      <w:bookmarkStart w:id="182" w:name="_Toc112164055"/>
      <w:bookmarkStart w:id="183" w:name="_Toc89526456"/>
      <w:bookmarkStart w:id="184" w:name="_Toc84142454"/>
      <w:bookmarkStart w:id="185" w:name="_Toc104808492"/>
      <w:bookmarkStart w:id="186" w:name="_Toc83955415"/>
      <w:bookmarkStart w:id="187" w:name="_Toc133893415"/>
      <w:r>
        <w:rPr>
          <w:rFonts w:ascii="Times New Roman" w:hAnsi="Times New Roman" w:cs="Times New Roman" w:hint="eastAsia"/>
        </w:rPr>
        <w:lastRenderedPageBreak/>
        <w:t>三、</w:t>
      </w:r>
      <w:r>
        <w:rPr>
          <w:rFonts w:ascii="Times New Roman" w:hAnsi="Times New Roman" w:cs="Times New Roman"/>
        </w:rPr>
        <w:t>道路交通规划</w:t>
      </w:r>
      <w:bookmarkEnd w:id="171"/>
      <w:bookmarkEnd w:id="172"/>
    </w:p>
    <w:p w14:paraId="5637567A" w14:textId="77777777" w:rsidR="00995FA6" w:rsidRDefault="00166AAC">
      <w:pPr>
        <w:ind w:firstLine="560"/>
      </w:pPr>
      <w:r>
        <w:rPr>
          <w:rFonts w:ascii="宋体" w:hAnsi="宋体" w:cs="宋体" w:hint="eastAsia"/>
        </w:rPr>
        <w:t>1.</w:t>
      </w:r>
      <w:r>
        <w:t>道路网结构</w:t>
      </w:r>
    </w:p>
    <w:p w14:paraId="23FD66AE" w14:textId="77777777" w:rsidR="00995FA6" w:rsidRDefault="00166AAC">
      <w:pPr>
        <w:ind w:firstLine="560"/>
        <w:rPr>
          <w:color w:val="171717" w:themeColor="background2" w:themeShade="1A"/>
        </w:rPr>
      </w:pPr>
      <w:r>
        <w:rPr>
          <w:rFonts w:hint="eastAsia"/>
          <w:color w:val="171717" w:themeColor="background2" w:themeShade="1A"/>
          <w:szCs w:val="28"/>
          <w:lang w:bidi="ar"/>
        </w:rPr>
        <w:t>民胜村村庄道路规划以规整、畅通为原则，规划道路结构延续现状网状形式，打通断头路、尽端路等，将各道路相连通。</w:t>
      </w:r>
    </w:p>
    <w:p w14:paraId="4B58EB51" w14:textId="77777777" w:rsidR="00995FA6" w:rsidRDefault="00166AAC">
      <w:pPr>
        <w:ind w:firstLine="560"/>
        <w:rPr>
          <w:color w:val="171717" w:themeColor="background2" w:themeShade="1A"/>
        </w:rPr>
      </w:pPr>
      <w:r>
        <w:rPr>
          <w:rFonts w:ascii="宋体" w:hAnsi="宋体" w:cs="宋体" w:hint="eastAsia"/>
          <w:color w:val="171717" w:themeColor="background2" w:themeShade="1A"/>
        </w:rPr>
        <w:t>2.</w:t>
      </w:r>
      <w:r>
        <w:rPr>
          <w:color w:val="171717" w:themeColor="background2" w:themeShade="1A"/>
        </w:rPr>
        <w:t>道路等级与职能</w:t>
      </w:r>
    </w:p>
    <w:p w14:paraId="2D484E8E" w14:textId="77777777" w:rsidR="00995FA6" w:rsidRDefault="00166AAC">
      <w:pPr>
        <w:ind w:firstLine="560"/>
        <w:rPr>
          <w:color w:val="171717" w:themeColor="background2" w:themeShade="1A"/>
        </w:rPr>
      </w:pPr>
      <w:r>
        <w:rPr>
          <w:rFonts w:hint="eastAsia"/>
          <w:color w:val="171717" w:themeColor="background2" w:themeShade="1A"/>
        </w:rPr>
        <w:t>村庄道路规划分为</w:t>
      </w:r>
      <w:r>
        <w:rPr>
          <w:rFonts w:hint="eastAsia"/>
          <w:color w:val="171717" w:themeColor="background2" w:themeShade="1A"/>
        </w:rPr>
        <w:t>2</w:t>
      </w:r>
      <w:r>
        <w:rPr>
          <w:rFonts w:hint="eastAsia"/>
          <w:color w:val="171717" w:themeColor="background2" w:themeShade="1A"/>
        </w:rPr>
        <w:t>个等级；第一级为干路，道路红线宽度为</w:t>
      </w:r>
      <w:r>
        <w:rPr>
          <w:rFonts w:hint="eastAsia"/>
          <w:color w:val="171717" w:themeColor="background2" w:themeShade="1A"/>
        </w:rPr>
        <w:t>10m</w:t>
      </w:r>
      <w:r>
        <w:rPr>
          <w:rFonts w:hint="eastAsia"/>
          <w:color w:val="171717" w:themeColor="background2" w:themeShade="1A"/>
        </w:rPr>
        <w:t>，主要功能为外来车辆进入村庄主要道路和联系对外交通；</w:t>
      </w:r>
      <w:r>
        <w:rPr>
          <w:rFonts w:hint="eastAsia"/>
          <w:color w:val="171717" w:themeColor="background2" w:themeShade="1A"/>
        </w:rPr>
        <w:t>第二级为支路，道路红线宽度为</w:t>
      </w:r>
      <w:r>
        <w:rPr>
          <w:rFonts w:hint="eastAsia"/>
          <w:color w:val="171717" w:themeColor="background2" w:themeShade="1A"/>
        </w:rPr>
        <w:t>4m</w:t>
      </w:r>
      <w:r>
        <w:rPr>
          <w:rFonts w:hint="eastAsia"/>
          <w:color w:val="171717" w:themeColor="background2" w:themeShade="1A"/>
        </w:rPr>
        <w:t>。主要作为村庄内村民院前道路</w:t>
      </w:r>
      <w:r>
        <w:rPr>
          <w:color w:val="171717" w:themeColor="background2" w:themeShade="1A"/>
        </w:rPr>
        <w:t>。</w:t>
      </w:r>
    </w:p>
    <w:p w14:paraId="49FA660B" w14:textId="77777777" w:rsidR="00995FA6" w:rsidRDefault="00166AAC">
      <w:pPr>
        <w:ind w:firstLine="560"/>
        <w:rPr>
          <w:rFonts w:ascii="宋体" w:hAnsi="宋体" w:cs="宋体"/>
        </w:rPr>
      </w:pPr>
      <w:r>
        <w:rPr>
          <w:rFonts w:ascii="宋体" w:hAnsi="宋体" w:cs="宋体" w:hint="eastAsia"/>
        </w:rPr>
        <w:t>3</w:t>
      </w:r>
      <w:r>
        <w:rPr>
          <w:rFonts w:ascii="宋体" w:hAnsi="宋体" w:cs="宋体"/>
        </w:rPr>
        <w:t>.</w:t>
      </w:r>
      <w:r>
        <w:rPr>
          <w:rFonts w:ascii="宋体" w:hAnsi="宋体" w:cs="宋体" w:hint="eastAsia"/>
        </w:rPr>
        <w:t>农田路整治</w:t>
      </w:r>
    </w:p>
    <w:p w14:paraId="26298046" w14:textId="77777777" w:rsidR="00995FA6" w:rsidRDefault="00166AAC">
      <w:pPr>
        <w:ind w:firstLine="560"/>
        <w:rPr>
          <w:rFonts w:ascii="宋体" w:hAnsi="宋体" w:cs="宋体"/>
        </w:rPr>
      </w:pPr>
      <w:r>
        <w:rPr>
          <w:rFonts w:ascii="宋体" w:hAnsi="宋体" w:cs="宋体" w:hint="eastAsia"/>
        </w:rPr>
        <w:t>田间道路包括机耕路和生产路。</w:t>
      </w:r>
    </w:p>
    <w:p w14:paraId="212AD3D3" w14:textId="77777777" w:rsidR="00995FA6" w:rsidRDefault="00166AAC">
      <w:pPr>
        <w:ind w:firstLine="560"/>
        <w:rPr>
          <w:rFonts w:ascii="宋体" w:hAnsi="宋体" w:cs="宋体"/>
        </w:rPr>
      </w:pPr>
      <w:r>
        <w:rPr>
          <w:rFonts w:ascii="宋体" w:hAnsi="宋体" w:cs="宋体" w:hint="eastAsia"/>
        </w:rPr>
        <w:t>机耕路：机耕路包括机耕干道和机耕支道</w:t>
      </w:r>
      <w:r>
        <w:rPr>
          <w:rFonts w:ascii="宋体" w:hAnsi="宋体" w:cs="宋体" w:hint="eastAsia"/>
        </w:rPr>
        <w:t>,</w:t>
      </w:r>
      <w:r>
        <w:rPr>
          <w:rFonts w:ascii="宋体" w:hAnsi="宋体" w:cs="宋体" w:hint="eastAsia"/>
        </w:rPr>
        <w:t>机耕路建设应能满足当地机械化作业的通行要求</w:t>
      </w:r>
      <w:r>
        <w:rPr>
          <w:rFonts w:ascii="宋体" w:hAnsi="宋体" w:cs="宋体" w:hint="eastAsia"/>
        </w:rPr>
        <w:t>,</w:t>
      </w:r>
      <w:r>
        <w:rPr>
          <w:rFonts w:ascii="宋体" w:hAnsi="宋体" w:cs="宋体" w:hint="eastAsia"/>
        </w:rPr>
        <w:t>通达度应尽可能接近</w:t>
      </w:r>
      <w:r>
        <w:rPr>
          <w:rFonts w:ascii="宋体" w:hAnsi="宋体" w:cs="宋体" w:hint="eastAsia"/>
        </w:rPr>
        <w:t>1</w:t>
      </w:r>
      <w:r>
        <w:rPr>
          <w:rFonts w:ascii="宋体" w:hAnsi="宋体" w:cs="宋体" w:hint="eastAsia"/>
        </w:rPr>
        <w:t>。</w:t>
      </w:r>
    </w:p>
    <w:p w14:paraId="030D09B1" w14:textId="77777777" w:rsidR="00995FA6" w:rsidRDefault="00166AAC">
      <w:pPr>
        <w:ind w:firstLine="560"/>
        <w:rPr>
          <w:rFonts w:ascii="宋体" w:hAnsi="宋体" w:cs="宋体"/>
        </w:rPr>
      </w:pPr>
      <w:r>
        <w:rPr>
          <w:rFonts w:ascii="宋体" w:hAnsi="宋体" w:cs="宋体" w:hint="eastAsia"/>
        </w:rPr>
        <w:t>机耕干道应满足农业机械双向通行要求。路面宽度在平原区为</w:t>
      </w:r>
      <w:r>
        <w:rPr>
          <w:rFonts w:ascii="宋体" w:hAnsi="宋体" w:cs="宋体" w:hint="eastAsia"/>
        </w:rPr>
        <w:t>6~8m,</w:t>
      </w:r>
      <w:r>
        <w:rPr>
          <w:rFonts w:ascii="宋体" w:hAnsi="宋体" w:cs="宋体" w:hint="eastAsia"/>
        </w:rPr>
        <w:t>机耕干道宜设在连片田块单元的短边，与支、斗沟渠协调</w:t>
      </w:r>
      <w:r>
        <w:rPr>
          <w:rFonts w:ascii="宋体" w:hAnsi="宋体" w:cs="宋体" w:hint="eastAsia"/>
        </w:rPr>
        <w:t>-</w:t>
      </w:r>
      <w:r>
        <w:rPr>
          <w:rFonts w:ascii="宋体" w:hAnsi="宋体" w:cs="宋体" w:hint="eastAsia"/>
        </w:rPr>
        <w:t>致。</w:t>
      </w:r>
    </w:p>
    <w:p w14:paraId="26397C15" w14:textId="77777777" w:rsidR="00995FA6" w:rsidRDefault="00166AAC">
      <w:pPr>
        <w:ind w:firstLine="560"/>
        <w:rPr>
          <w:rFonts w:ascii="宋体" w:hAnsi="宋体" w:cs="宋体"/>
        </w:rPr>
      </w:pPr>
      <w:r>
        <w:rPr>
          <w:rFonts w:ascii="宋体" w:hAnsi="宋体" w:cs="宋体" w:hint="eastAsia"/>
        </w:rPr>
        <w:t>机耕支道应满足农业机械单向通行要求。路面宽度平原区为</w:t>
      </w:r>
      <w:r>
        <w:rPr>
          <w:rFonts w:ascii="宋体" w:hAnsi="宋体" w:cs="宋体" w:hint="eastAsia"/>
        </w:rPr>
        <w:t>3~4m</w:t>
      </w:r>
      <w:r>
        <w:rPr>
          <w:rFonts w:ascii="宋体" w:hAnsi="宋体" w:cs="宋体" w:hint="eastAsia"/>
        </w:rPr>
        <w:t>。机耕支道宜设在连片田块单元的长边，与斗、农沟渠协调一致，并设置必要的错车点和末端掉头点。</w:t>
      </w:r>
    </w:p>
    <w:p w14:paraId="0659EEA0" w14:textId="77777777" w:rsidR="00995FA6" w:rsidRDefault="00166AAC">
      <w:pPr>
        <w:ind w:firstLine="560"/>
        <w:rPr>
          <w:rFonts w:ascii="宋体" w:hAnsi="宋体" w:cs="宋体"/>
        </w:rPr>
      </w:pPr>
      <w:r>
        <w:rPr>
          <w:rFonts w:ascii="宋体" w:hAnsi="宋体" w:cs="宋体" w:hint="eastAsia"/>
        </w:rPr>
        <w:t>机耕路的路面层可选用砂石路面或混凝土路面。</w:t>
      </w:r>
    </w:p>
    <w:p w14:paraId="4324350F" w14:textId="77777777" w:rsidR="00995FA6" w:rsidRDefault="00166AAC">
      <w:pPr>
        <w:ind w:firstLine="560"/>
        <w:rPr>
          <w:rFonts w:ascii="宋体" w:hAnsi="宋体" w:cs="宋体"/>
        </w:rPr>
      </w:pPr>
      <w:r>
        <w:rPr>
          <w:rFonts w:ascii="宋体" w:hAnsi="宋体" w:cs="宋体" w:hint="eastAsia"/>
        </w:rPr>
        <w:t>生产路：</w:t>
      </w:r>
      <w:proofErr w:type="gramStart"/>
      <w:r>
        <w:rPr>
          <w:rFonts w:ascii="宋体" w:hAnsi="宋体" w:cs="宋体" w:hint="eastAsia"/>
        </w:rPr>
        <w:t>生产路</w:t>
      </w:r>
      <w:proofErr w:type="gramEnd"/>
      <w:r>
        <w:rPr>
          <w:rFonts w:ascii="宋体" w:hAnsi="宋体" w:cs="宋体" w:hint="eastAsia"/>
        </w:rPr>
        <w:t>应能到达机耕路不通达的地块，</w:t>
      </w:r>
      <w:proofErr w:type="gramStart"/>
      <w:r>
        <w:rPr>
          <w:rFonts w:ascii="宋体" w:hAnsi="宋体" w:cs="宋体" w:hint="eastAsia"/>
        </w:rPr>
        <w:t>生产路</w:t>
      </w:r>
      <w:proofErr w:type="gramEnd"/>
      <w:r>
        <w:rPr>
          <w:rFonts w:ascii="宋体" w:hAnsi="宋体" w:cs="宋体" w:hint="eastAsia"/>
        </w:rPr>
        <w:t>的通达度一般在</w:t>
      </w:r>
      <w:r>
        <w:rPr>
          <w:rFonts w:ascii="宋体" w:hAnsi="宋体" w:cs="宋体" w:hint="eastAsia"/>
        </w:rPr>
        <w:t xml:space="preserve"> 0.1~0.2</w:t>
      </w:r>
      <w:r>
        <w:rPr>
          <w:rFonts w:ascii="宋体" w:hAnsi="宋体" w:cs="宋体" w:hint="eastAsia"/>
        </w:rPr>
        <w:t>之间。</w:t>
      </w:r>
    </w:p>
    <w:p w14:paraId="5F145E7C" w14:textId="77777777" w:rsidR="00995FA6" w:rsidRDefault="00166AAC">
      <w:pPr>
        <w:ind w:firstLine="560"/>
        <w:rPr>
          <w:rFonts w:ascii="宋体" w:hAnsi="宋体" w:cs="宋体"/>
        </w:rPr>
      </w:pPr>
      <w:proofErr w:type="gramStart"/>
      <w:r>
        <w:rPr>
          <w:rFonts w:ascii="宋体" w:hAnsi="宋体" w:cs="宋体" w:hint="eastAsia"/>
        </w:rPr>
        <w:t>生产路</w:t>
      </w:r>
      <w:proofErr w:type="gramEnd"/>
      <w:r>
        <w:rPr>
          <w:rFonts w:ascii="宋体" w:hAnsi="宋体" w:cs="宋体" w:hint="eastAsia"/>
        </w:rPr>
        <w:t>主要用于生产人员及人畜力车辆、小微型农业机械通行，路面宽度</w:t>
      </w:r>
      <w:r>
        <w:rPr>
          <w:rFonts w:ascii="宋体" w:hAnsi="宋体" w:cs="宋体" w:hint="eastAsia"/>
        </w:rPr>
        <w:t>1~3m</w:t>
      </w:r>
      <w:r>
        <w:rPr>
          <w:rFonts w:ascii="宋体" w:hAnsi="宋体" w:cs="宋体" w:hint="eastAsia"/>
        </w:rPr>
        <w:t>。</w:t>
      </w:r>
      <w:proofErr w:type="gramStart"/>
      <w:r>
        <w:rPr>
          <w:rFonts w:ascii="宋体" w:hAnsi="宋体" w:cs="宋体" w:hint="eastAsia"/>
        </w:rPr>
        <w:t>生产路</w:t>
      </w:r>
      <w:proofErr w:type="gramEnd"/>
      <w:r>
        <w:rPr>
          <w:rFonts w:ascii="宋体" w:hAnsi="宋体" w:cs="宋体" w:hint="eastAsia"/>
        </w:rPr>
        <w:t>可沿沟渠或田埂灵活设置，</w:t>
      </w:r>
      <w:proofErr w:type="gramStart"/>
      <w:r>
        <w:rPr>
          <w:rFonts w:ascii="宋体" w:hAnsi="宋体" w:cs="宋体" w:hint="eastAsia"/>
        </w:rPr>
        <w:t>生产路</w:t>
      </w:r>
      <w:proofErr w:type="gramEnd"/>
      <w:r>
        <w:rPr>
          <w:rFonts w:ascii="宋体" w:hAnsi="宋体" w:cs="宋体" w:hint="eastAsia"/>
        </w:rPr>
        <w:t>的路面层在不同区域可有所差异，宜采用砂石路。</w:t>
      </w:r>
    </w:p>
    <w:p w14:paraId="2B799350" w14:textId="77777777" w:rsidR="00995FA6" w:rsidRDefault="00166AAC">
      <w:pPr>
        <w:ind w:firstLine="560"/>
        <w:rPr>
          <w:rFonts w:ascii="宋体" w:hAnsi="宋体" w:cs="宋体"/>
        </w:rPr>
      </w:pPr>
      <w:r>
        <w:rPr>
          <w:rFonts w:ascii="宋体" w:hAnsi="宋体" w:cs="宋体" w:hint="eastAsia"/>
        </w:rPr>
        <w:t>机耕道与</w:t>
      </w:r>
      <w:proofErr w:type="gramStart"/>
      <w:r>
        <w:rPr>
          <w:rFonts w:ascii="宋体" w:hAnsi="宋体" w:cs="宋体" w:hint="eastAsia"/>
        </w:rPr>
        <w:t>生产路布设</w:t>
      </w:r>
      <w:proofErr w:type="gramEnd"/>
      <w:r>
        <w:rPr>
          <w:rFonts w:ascii="宋体" w:hAnsi="宋体" w:cs="宋体" w:hint="eastAsia"/>
        </w:rPr>
        <w:t>。机耕支道与生产道是机耕干道的补充，以保证田间路网布设密</w:t>
      </w:r>
      <w:r>
        <w:rPr>
          <w:rFonts w:ascii="宋体" w:hAnsi="宋体" w:cs="宋体" w:hint="eastAsia"/>
        </w:rPr>
        <w:t>度合理。在平原区，每两条</w:t>
      </w:r>
      <w:proofErr w:type="gramStart"/>
      <w:r>
        <w:rPr>
          <w:rFonts w:ascii="宋体" w:hAnsi="宋体" w:cs="宋体" w:hint="eastAsia"/>
        </w:rPr>
        <w:t>机耕道间设一条</w:t>
      </w:r>
      <w:proofErr w:type="gramEnd"/>
      <w:r>
        <w:rPr>
          <w:rFonts w:ascii="宋体" w:hAnsi="宋体" w:cs="宋体" w:hint="eastAsia"/>
        </w:rPr>
        <w:t>生产路。机耕道及</w:t>
      </w:r>
      <w:proofErr w:type="gramStart"/>
      <w:r>
        <w:rPr>
          <w:rFonts w:ascii="宋体" w:hAnsi="宋体" w:cs="宋体" w:hint="eastAsia"/>
        </w:rPr>
        <w:t>生产路</w:t>
      </w:r>
      <w:proofErr w:type="gramEnd"/>
      <w:r>
        <w:rPr>
          <w:rFonts w:ascii="宋体" w:hAnsi="宋体" w:cs="宋体" w:hint="eastAsia"/>
        </w:rPr>
        <w:t>的间隔可根据地块连片单元的大小和走向等确定。</w:t>
      </w:r>
    </w:p>
    <w:p w14:paraId="72153CDA" w14:textId="77777777" w:rsidR="00995FA6" w:rsidRDefault="00166AAC">
      <w:pPr>
        <w:pStyle w:val="2"/>
        <w:spacing w:before="260" w:after="260" w:line="416" w:lineRule="auto"/>
        <w:ind w:right="240" w:firstLineChars="0" w:firstLine="0"/>
        <w:rPr>
          <w:rFonts w:ascii="Times New Roman" w:hAnsi="Times New Roman" w:cs="Times New Roman"/>
        </w:rPr>
      </w:pPr>
      <w:bookmarkStart w:id="188" w:name="_Toc30375"/>
      <w:bookmarkStart w:id="189" w:name="_Toc8071"/>
      <w:bookmarkStart w:id="190" w:name="_Toc4348502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ascii="Times New Roman" w:hAnsi="Times New Roman" w:cs="Times New Roman" w:hint="eastAsia"/>
        </w:rPr>
        <w:t>四、</w:t>
      </w:r>
      <w:r>
        <w:rPr>
          <w:rFonts w:ascii="Times New Roman" w:hAnsi="Times New Roman" w:cs="Times New Roman"/>
        </w:rPr>
        <w:t>绿地布局</w:t>
      </w:r>
      <w:bookmarkEnd w:id="188"/>
      <w:bookmarkEnd w:id="189"/>
      <w:bookmarkEnd w:id="190"/>
    </w:p>
    <w:p w14:paraId="33CC5A67" w14:textId="77777777" w:rsidR="00995FA6" w:rsidRDefault="00166AAC">
      <w:pPr>
        <w:ind w:firstLine="560"/>
      </w:pPr>
      <w:r>
        <w:t>本次规划绿地布置主要为围绕村庄公共场地、沿河绿化及道路绿化（行道树）进行规划，规划形成以道路绿化和沿河绿化为骨架、庭院绿地为点缀、广场绿地为主体的绿地系统。</w:t>
      </w:r>
    </w:p>
    <w:p w14:paraId="41B4E7C7" w14:textId="77777777" w:rsidR="00995FA6" w:rsidRDefault="00166AAC">
      <w:pPr>
        <w:ind w:firstLine="560"/>
      </w:pPr>
      <w:r>
        <w:t>规划延续采用乔木和灌木搭配的种植模式，对村内道路两侧树木进行补植。</w:t>
      </w:r>
    </w:p>
    <w:p w14:paraId="542C8646" w14:textId="77777777" w:rsidR="00995FA6" w:rsidRDefault="00166AAC">
      <w:pPr>
        <w:ind w:firstLine="560"/>
      </w:pPr>
      <w:r>
        <w:t>村内绿化在有条件的情况下可进一步丰富，绿化植被应以枝繁叶茂、树形挺拔、病虫害少的乡土树种为主，提倡种植省内抗寒耐旱、易于养护的北方寒地植被和树种，规划村庄内绿化建议采</w:t>
      </w:r>
      <w:r>
        <w:t>用如下树种。</w:t>
      </w:r>
    </w:p>
    <w:p w14:paraId="4B28021F" w14:textId="77777777" w:rsidR="00995FA6" w:rsidRDefault="00166AAC">
      <w:pPr>
        <w:ind w:firstLine="560"/>
      </w:pPr>
      <w:r>
        <w:t>乔木：白榆，圆冠榆、垂榆、银中杨、小叶杨、钻天杨、旱柳。</w:t>
      </w:r>
    </w:p>
    <w:p w14:paraId="58E63F2B" w14:textId="77777777" w:rsidR="00995FA6" w:rsidRDefault="00166AAC">
      <w:pPr>
        <w:ind w:firstLine="560"/>
      </w:pPr>
      <w:r>
        <w:t>灌木：紫丁香、小叶丁香、榆叶梅、黄刺玫、东北连翘。</w:t>
      </w:r>
    </w:p>
    <w:p w14:paraId="141241A5" w14:textId="77777777" w:rsidR="00995FA6" w:rsidRDefault="00995FA6">
      <w:pPr>
        <w:ind w:firstLineChars="0" w:firstLine="0"/>
        <w:rPr>
          <w:rFonts w:eastAsia="华文中宋"/>
          <w:b/>
          <w:bCs/>
          <w:kern w:val="44"/>
          <w:sz w:val="36"/>
          <w:szCs w:val="44"/>
        </w:rPr>
      </w:pPr>
    </w:p>
    <w:p w14:paraId="1B6D156F" w14:textId="77777777" w:rsidR="00995FA6" w:rsidRDefault="00995FA6">
      <w:pPr>
        <w:ind w:firstLineChars="0" w:firstLine="0"/>
      </w:pPr>
      <w:bookmarkStart w:id="191" w:name="_Toc43485030"/>
    </w:p>
    <w:p w14:paraId="42DC0988" w14:textId="77777777" w:rsidR="00995FA6" w:rsidRDefault="00166AAC">
      <w:pPr>
        <w:pStyle w:val="1"/>
        <w:spacing w:before="340" w:after="330" w:line="578" w:lineRule="auto"/>
        <w:ind w:firstLineChars="0" w:firstLine="0"/>
        <w:rPr>
          <w:rFonts w:ascii="Times New Roman" w:hAnsi="Times New Roman" w:cs="Times New Roman"/>
        </w:rPr>
      </w:pPr>
      <w:bookmarkStart w:id="192" w:name="_Toc15126"/>
      <w:r>
        <w:rPr>
          <w:rFonts w:ascii="Times New Roman" w:hAnsi="Times New Roman" w:cs="Times New Roman" w:hint="eastAsia"/>
        </w:rPr>
        <w:lastRenderedPageBreak/>
        <w:t>第十章</w:t>
      </w:r>
      <w:r>
        <w:rPr>
          <w:rFonts w:ascii="Times New Roman" w:hAnsi="Times New Roman" w:cs="Times New Roman" w:hint="eastAsia"/>
        </w:rPr>
        <w:t xml:space="preserve"> </w:t>
      </w:r>
      <w:bookmarkEnd w:id="191"/>
      <w:r>
        <w:rPr>
          <w:rFonts w:ascii="Times New Roman" w:hAnsi="Times New Roman" w:cs="Times New Roman" w:hint="eastAsia"/>
        </w:rPr>
        <w:t>村庄安全与防灾减灾</w:t>
      </w:r>
      <w:bookmarkEnd w:id="192"/>
    </w:p>
    <w:p w14:paraId="0E6687D1" w14:textId="77777777" w:rsidR="00995FA6" w:rsidRDefault="00166AAC">
      <w:pPr>
        <w:pStyle w:val="2"/>
        <w:spacing w:before="260" w:after="260" w:line="416" w:lineRule="auto"/>
        <w:ind w:right="240" w:firstLineChars="0" w:firstLine="0"/>
        <w:rPr>
          <w:rFonts w:ascii="Times New Roman" w:hAnsi="Times New Roman" w:cs="Times New Roman"/>
        </w:rPr>
      </w:pPr>
      <w:bookmarkStart w:id="193" w:name="_Toc43485031"/>
      <w:bookmarkStart w:id="194" w:name="_Toc12393"/>
      <w:r>
        <w:rPr>
          <w:rFonts w:ascii="Times New Roman" w:hAnsi="Times New Roman" w:cs="Times New Roman" w:hint="eastAsia"/>
        </w:rPr>
        <w:t>一、</w:t>
      </w:r>
      <w:r>
        <w:rPr>
          <w:rFonts w:ascii="Times New Roman" w:hAnsi="Times New Roman" w:cs="Times New Roman"/>
        </w:rPr>
        <w:t>消防规划</w:t>
      </w:r>
      <w:bookmarkEnd w:id="193"/>
      <w:bookmarkEnd w:id="194"/>
    </w:p>
    <w:p w14:paraId="0E751580" w14:textId="77777777" w:rsidR="00995FA6" w:rsidRDefault="00166AAC">
      <w:pPr>
        <w:ind w:firstLine="560"/>
      </w:pPr>
      <w:bookmarkStart w:id="195" w:name="_Toc133893451"/>
      <w:r>
        <w:rPr>
          <w:rFonts w:hint="eastAsia"/>
        </w:rPr>
        <w:t>1.</w:t>
      </w:r>
      <w:r>
        <w:t>规划原则</w:t>
      </w:r>
      <w:bookmarkEnd w:id="195"/>
    </w:p>
    <w:p w14:paraId="3CC6884C" w14:textId="77777777" w:rsidR="00995FA6" w:rsidRDefault="00166AAC">
      <w:pPr>
        <w:ind w:firstLine="560"/>
      </w:pPr>
      <w:r>
        <w:t>坚持</w:t>
      </w:r>
      <w:r>
        <w:t>“</w:t>
      </w:r>
      <w:r>
        <w:t>预防为主、防消结合</w:t>
      </w:r>
      <w:r>
        <w:t>”</w:t>
      </w:r>
      <w:r>
        <w:t>的方针，提高全社会的消防意识，积极消除火灾隐患，防止和减少火灾的发生。</w:t>
      </w:r>
    </w:p>
    <w:p w14:paraId="27679950" w14:textId="77777777" w:rsidR="00995FA6" w:rsidRDefault="00166AAC">
      <w:pPr>
        <w:ind w:firstLine="560"/>
      </w:pPr>
      <w:bookmarkStart w:id="196" w:name="_Toc133893452"/>
      <w:r>
        <w:rPr>
          <w:rFonts w:hint="eastAsia"/>
        </w:rPr>
        <w:t>2.</w:t>
      </w:r>
      <w:bookmarkStart w:id="197" w:name="_Toc133893456"/>
      <w:bookmarkStart w:id="198" w:name="_Toc112054341"/>
      <w:bookmarkStart w:id="199" w:name="_Toc296947958"/>
      <w:bookmarkStart w:id="200" w:name="_Toc89526467"/>
      <w:bookmarkStart w:id="201" w:name="_Toc232098114"/>
      <w:bookmarkStart w:id="202" w:name="_Toc111792201"/>
      <w:bookmarkStart w:id="203" w:name="_Toc83955464"/>
      <w:bookmarkStart w:id="204" w:name="_Toc95157562"/>
      <w:bookmarkStart w:id="205" w:name="_Toc104476719"/>
      <w:bookmarkStart w:id="206" w:name="_Toc163814511"/>
      <w:bookmarkStart w:id="207" w:name="_Toc84142504"/>
      <w:bookmarkStart w:id="208" w:name="_Toc112164110"/>
      <w:bookmarkEnd w:id="196"/>
      <w:r>
        <w:t>消防给水</w:t>
      </w:r>
    </w:p>
    <w:p w14:paraId="4C715366" w14:textId="77777777" w:rsidR="00995FA6" w:rsidRDefault="00166AAC">
      <w:pPr>
        <w:ind w:firstLine="560"/>
      </w:pPr>
      <w:r>
        <w:rPr>
          <w:rFonts w:hint="eastAsia"/>
        </w:rPr>
        <w:t>结合给水系统的布置，室外消防系统与生活给水系统统一合用管道，在各村屯内均布置</w:t>
      </w:r>
      <w:r>
        <w:rPr>
          <w:rFonts w:hint="eastAsia"/>
        </w:rPr>
        <w:t>1</w:t>
      </w:r>
      <w:r>
        <w:rPr>
          <w:rFonts w:hint="eastAsia"/>
        </w:rPr>
        <w:t>处消防上水点及消防栓，消防栓间距不小于</w:t>
      </w:r>
      <w:r>
        <w:rPr>
          <w:rFonts w:hint="eastAsia"/>
        </w:rPr>
        <w:t>120</w:t>
      </w:r>
      <w:r>
        <w:rPr>
          <w:rFonts w:hint="eastAsia"/>
        </w:rPr>
        <w:t>米。</w:t>
      </w:r>
      <w:r>
        <w:t>结合冬季气候特点，设置室外或室内消火栓接口，配备消防水枪、水带，并保证冬季正常使用。</w:t>
      </w:r>
      <w:r>
        <w:rPr>
          <w:rFonts w:hint="eastAsia"/>
        </w:rPr>
        <w:t>规划区消防用水量及最低服务水压参照《建筑设计防火规范》。采用低压供水制，按照同一时间内的火灾次数为</w:t>
      </w:r>
      <w:r>
        <w:rPr>
          <w:rFonts w:hint="eastAsia"/>
        </w:rPr>
        <w:t>1</w:t>
      </w:r>
      <w:r>
        <w:rPr>
          <w:rFonts w:hint="eastAsia"/>
        </w:rPr>
        <w:t>次设计，一次灭火用水量按照</w:t>
      </w:r>
      <w:r>
        <w:rPr>
          <w:rFonts w:hint="eastAsia"/>
        </w:rPr>
        <w:t>30</w:t>
      </w:r>
      <w:r>
        <w:rPr>
          <w:rFonts w:hint="eastAsia"/>
        </w:rPr>
        <w:t>升</w:t>
      </w:r>
      <w:r>
        <w:rPr>
          <w:rFonts w:hint="eastAsia"/>
        </w:rPr>
        <w:t>/</w:t>
      </w:r>
      <w:r>
        <w:rPr>
          <w:rFonts w:hint="eastAsia"/>
        </w:rPr>
        <w:t>秒考虑，考虑最低服务水压在</w:t>
      </w:r>
      <w:r>
        <w:rPr>
          <w:rFonts w:hint="eastAsia"/>
        </w:rPr>
        <w:t>10</w:t>
      </w:r>
      <w:r>
        <w:rPr>
          <w:rFonts w:hint="eastAsia"/>
        </w:rPr>
        <w:t>米以上的自由水头为合格。给水管道和消防管道合用，管网间隔</w:t>
      </w:r>
      <w:r>
        <w:rPr>
          <w:rFonts w:hint="eastAsia"/>
        </w:rPr>
        <w:t>120</w:t>
      </w:r>
      <w:r>
        <w:rPr>
          <w:rFonts w:hint="eastAsia"/>
        </w:rPr>
        <w:t>米设置室外消火栓。</w:t>
      </w:r>
    </w:p>
    <w:p w14:paraId="329958E1" w14:textId="77777777" w:rsidR="00995FA6" w:rsidRDefault="00166AAC">
      <w:pPr>
        <w:ind w:firstLine="560"/>
        <w:textAlignment w:val="baseline"/>
      </w:pPr>
      <w:r>
        <w:rPr>
          <w:rFonts w:hint="eastAsia"/>
        </w:rPr>
        <w:t>3.</w:t>
      </w:r>
      <w:r>
        <w:rPr>
          <w:rFonts w:hint="eastAsia"/>
        </w:rPr>
        <w:t>消防通道</w:t>
      </w:r>
    </w:p>
    <w:p w14:paraId="3FF38E00" w14:textId="77777777" w:rsidR="00995FA6" w:rsidRDefault="00166AAC">
      <w:pPr>
        <w:ind w:firstLineChars="300" w:firstLine="840"/>
        <w:textAlignment w:val="baseline"/>
      </w:pPr>
      <w:r>
        <w:rPr>
          <w:rFonts w:hint="eastAsia"/>
        </w:rPr>
        <w:t>村庄内的道路宜考虑消防车的通行需要，应符合</w:t>
      </w:r>
      <w:r>
        <w:rPr>
          <w:rFonts w:hint="eastAsia"/>
        </w:rPr>
        <w:t>下列要求：</w:t>
      </w:r>
    </w:p>
    <w:p w14:paraId="7D9B5CCE" w14:textId="77777777" w:rsidR="00995FA6" w:rsidRDefault="00166AAC">
      <w:pPr>
        <w:ind w:firstLineChars="250" w:firstLine="700"/>
        <w:textAlignment w:val="baseline"/>
      </w:pPr>
      <w:r>
        <w:rPr>
          <w:rFonts w:hint="eastAsia"/>
        </w:rPr>
        <w:t>1</w:t>
      </w:r>
      <w:r>
        <w:rPr>
          <w:rFonts w:hint="eastAsia"/>
        </w:rPr>
        <w:t>）宜纵横相连、间距不宜大于</w:t>
      </w:r>
      <w:r>
        <w:rPr>
          <w:rFonts w:hint="eastAsia"/>
        </w:rPr>
        <w:t xml:space="preserve"> 160</w:t>
      </w:r>
      <w:r>
        <w:rPr>
          <w:rFonts w:hint="eastAsia"/>
        </w:rPr>
        <w:t>米；</w:t>
      </w:r>
    </w:p>
    <w:p w14:paraId="4C443DA0" w14:textId="77777777" w:rsidR="00995FA6" w:rsidRDefault="00166AAC">
      <w:pPr>
        <w:ind w:firstLineChars="250" w:firstLine="700"/>
        <w:textAlignment w:val="baseline"/>
      </w:pPr>
      <w:r>
        <w:rPr>
          <w:rFonts w:hint="eastAsia"/>
        </w:rPr>
        <w:t>2</w:t>
      </w:r>
      <w:r>
        <w:rPr>
          <w:rFonts w:hint="eastAsia"/>
        </w:rPr>
        <w:t>）车道的净宽、净空高度不宜小于</w:t>
      </w:r>
      <w:r>
        <w:rPr>
          <w:rFonts w:hint="eastAsia"/>
        </w:rPr>
        <w:t xml:space="preserve"> 4</w:t>
      </w:r>
      <w:r>
        <w:rPr>
          <w:rFonts w:hint="eastAsia"/>
        </w:rPr>
        <w:t>米；</w:t>
      </w:r>
    </w:p>
    <w:p w14:paraId="70FD0774" w14:textId="77777777" w:rsidR="00995FA6" w:rsidRDefault="00166AAC">
      <w:pPr>
        <w:ind w:firstLineChars="250" w:firstLine="700"/>
        <w:textAlignment w:val="baseline"/>
      </w:pPr>
      <w:r>
        <w:rPr>
          <w:rFonts w:hint="eastAsia"/>
        </w:rPr>
        <w:t>3</w:t>
      </w:r>
      <w:r>
        <w:rPr>
          <w:rFonts w:hint="eastAsia"/>
        </w:rPr>
        <w:t>）满足配置车型的转弯半径；</w:t>
      </w:r>
    </w:p>
    <w:p w14:paraId="3613CF4C" w14:textId="77777777" w:rsidR="00995FA6" w:rsidRDefault="00166AAC">
      <w:pPr>
        <w:ind w:firstLineChars="250" w:firstLine="700"/>
        <w:textAlignment w:val="baseline"/>
      </w:pPr>
      <w:r>
        <w:rPr>
          <w:rFonts w:hint="eastAsia"/>
        </w:rPr>
        <w:t>4</w:t>
      </w:r>
      <w:r>
        <w:rPr>
          <w:rFonts w:hint="eastAsia"/>
        </w:rPr>
        <w:t>）能承受消防车的压力；</w:t>
      </w:r>
    </w:p>
    <w:p w14:paraId="31046EA7" w14:textId="77777777" w:rsidR="00995FA6" w:rsidRDefault="00166AAC">
      <w:pPr>
        <w:ind w:firstLine="560"/>
        <w:textAlignment w:val="baseline"/>
      </w:pPr>
      <w:r>
        <w:rPr>
          <w:rFonts w:hint="eastAsia"/>
        </w:rPr>
        <w:t xml:space="preserve"> 5</w:t>
      </w:r>
      <w:r>
        <w:rPr>
          <w:rFonts w:hint="eastAsia"/>
        </w:rPr>
        <w:t>）</w:t>
      </w:r>
      <w:proofErr w:type="gramStart"/>
      <w:r>
        <w:rPr>
          <w:rFonts w:hint="eastAsia"/>
        </w:rPr>
        <w:t>尽头式</w:t>
      </w:r>
      <w:proofErr w:type="gramEnd"/>
      <w:r>
        <w:rPr>
          <w:rFonts w:hint="eastAsia"/>
        </w:rPr>
        <w:t>车道满足配置车型回车要求。</w:t>
      </w:r>
    </w:p>
    <w:p w14:paraId="1215C08E" w14:textId="77777777" w:rsidR="00995FA6" w:rsidRDefault="00166AAC">
      <w:pPr>
        <w:ind w:firstLineChars="250" w:firstLine="700"/>
        <w:textAlignment w:val="baseline"/>
      </w:pPr>
      <w:r>
        <w:rPr>
          <w:rFonts w:hint="eastAsia"/>
        </w:rPr>
        <w:t>6</w:t>
      </w:r>
      <w:r>
        <w:rPr>
          <w:rFonts w:hint="eastAsia"/>
        </w:rPr>
        <w:t>）村庄之间以及与其他城镇连通的公路应满足消防车通行的要求</w:t>
      </w:r>
    </w:p>
    <w:p w14:paraId="6788D0CA" w14:textId="77777777" w:rsidR="00995FA6" w:rsidRDefault="00166AAC">
      <w:pPr>
        <w:ind w:firstLineChars="250" w:firstLine="700"/>
        <w:textAlignment w:val="baseline"/>
      </w:pPr>
      <w:r>
        <w:rPr>
          <w:rFonts w:hint="eastAsia"/>
        </w:rPr>
        <w:t>7</w:t>
      </w:r>
      <w:r>
        <w:rPr>
          <w:rFonts w:hint="eastAsia"/>
        </w:rPr>
        <w:t>）消防车道应保持畅通，</w:t>
      </w:r>
      <w:proofErr w:type="gramStart"/>
      <w:r>
        <w:rPr>
          <w:rFonts w:hint="eastAsia"/>
        </w:rPr>
        <w:t>供消</w:t>
      </w:r>
      <w:proofErr w:type="gramEnd"/>
      <w:r>
        <w:rPr>
          <w:rFonts w:hint="eastAsia"/>
        </w:rPr>
        <w:t>防车通行的道路严禁设置隔离桩、栏杆等障碍设施，不得堆放土石、柴草等影响消防车通行的障碍物。</w:t>
      </w:r>
    </w:p>
    <w:p w14:paraId="06BEC0FC" w14:textId="77777777" w:rsidR="00995FA6" w:rsidRDefault="00166AAC">
      <w:pPr>
        <w:ind w:firstLineChars="250" w:firstLine="700"/>
        <w:textAlignment w:val="baseline"/>
      </w:pPr>
      <w:r>
        <w:rPr>
          <w:rFonts w:hint="eastAsia"/>
        </w:rPr>
        <w:t>8</w:t>
      </w:r>
      <w:r>
        <w:rPr>
          <w:rFonts w:hint="eastAsia"/>
        </w:rPr>
        <w:t>）学校、村民集中活动场地（室）、主要路口等场所应设置普及消防安全常识的固定消防宣传点；易燃易爆等重点防火区域应设置防火安全警示标志。</w:t>
      </w:r>
    </w:p>
    <w:p w14:paraId="5EFE30BA" w14:textId="77777777" w:rsidR="00995FA6" w:rsidRDefault="00166AAC">
      <w:pPr>
        <w:pStyle w:val="2"/>
        <w:spacing w:before="260" w:after="260" w:line="416" w:lineRule="auto"/>
        <w:ind w:right="240" w:firstLineChars="0" w:firstLine="0"/>
        <w:rPr>
          <w:rFonts w:ascii="Times New Roman" w:hAnsi="Times New Roman" w:cs="Times New Roman"/>
        </w:rPr>
      </w:pPr>
      <w:bookmarkStart w:id="209" w:name="_Toc6260"/>
      <w:bookmarkStart w:id="210" w:name="_Toc29628"/>
      <w:bookmarkStart w:id="211" w:name="_Toc14670"/>
      <w:bookmarkStart w:id="212" w:name="_Toc43485032"/>
      <w:r>
        <w:rPr>
          <w:rFonts w:ascii="Times New Roman" w:hAnsi="Times New Roman" w:cs="Times New Roman" w:hint="eastAsia"/>
        </w:rPr>
        <w:t>二、</w:t>
      </w:r>
      <w:r>
        <w:rPr>
          <w:rFonts w:ascii="Times New Roman" w:hAnsi="Times New Roman" w:cs="Times New Roman"/>
        </w:rPr>
        <w:t>抗震规划</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ascii="Times New Roman" w:hAnsi="Times New Roman" w:cs="Times New Roman"/>
        </w:rPr>
        <w:t xml:space="preserve"> </w:t>
      </w:r>
    </w:p>
    <w:p w14:paraId="58A03DB7" w14:textId="77777777" w:rsidR="00995FA6" w:rsidRDefault="00166AAC">
      <w:pPr>
        <w:ind w:firstLine="560"/>
      </w:pPr>
      <w:bookmarkStart w:id="213" w:name="_Toc133893457"/>
      <w:r>
        <w:rPr>
          <w:rFonts w:hint="eastAsia"/>
        </w:rPr>
        <w:t>1.</w:t>
      </w:r>
      <w:r>
        <w:t>规划原则</w:t>
      </w:r>
      <w:bookmarkEnd w:id="213"/>
    </w:p>
    <w:p w14:paraId="166C6FC6" w14:textId="77777777" w:rsidR="00995FA6" w:rsidRDefault="00166AAC">
      <w:pPr>
        <w:ind w:firstLine="560"/>
      </w:pPr>
      <w:r>
        <w:t>根据《中国地震动参数区划图》（</w:t>
      </w:r>
      <w:r>
        <w:t>GB18306-2015</w:t>
      </w:r>
      <w:r>
        <w:t>），规划区内进行</w:t>
      </w:r>
      <w:r>
        <w:rPr>
          <w:rFonts w:hint="eastAsia"/>
        </w:rPr>
        <w:t>VI</w:t>
      </w:r>
      <w:r>
        <w:t>度抗震设防。遵循</w:t>
      </w:r>
      <w:r>
        <w:t>“</w:t>
      </w:r>
      <w:r>
        <w:t>小震不坏、中震可修、大震不倒</w:t>
      </w:r>
      <w:r>
        <w:t>”</w:t>
      </w:r>
      <w:r>
        <w:t>的原则。</w:t>
      </w:r>
    </w:p>
    <w:p w14:paraId="5908ADAF" w14:textId="77777777" w:rsidR="00995FA6" w:rsidRDefault="00166AAC">
      <w:pPr>
        <w:ind w:firstLine="560"/>
      </w:pPr>
      <w:bookmarkStart w:id="214" w:name="_Toc133893458"/>
      <w:r>
        <w:rPr>
          <w:rFonts w:hint="eastAsia"/>
        </w:rPr>
        <w:t>2.</w:t>
      </w:r>
      <w:r>
        <w:t>抗震规划</w:t>
      </w:r>
      <w:bookmarkEnd w:id="214"/>
    </w:p>
    <w:p w14:paraId="3CFBF99A" w14:textId="77777777" w:rsidR="00995FA6" w:rsidRDefault="00166AAC">
      <w:pPr>
        <w:ind w:firstLine="560"/>
      </w:pPr>
      <w:bookmarkStart w:id="215" w:name="_Toc43485033"/>
      <w:bookmarkStart w:id="216" w:name="_Toc232098115"/>
      <w:bookmarkStart w:id="217" w:name="_Toc163814512"/>
      <w:bookmarkStart w:id="218" w:name="_Toc4522"/>
      <w:bookmarkStart w:id="219" w:name="_Toc3155"/>
      <w:bookmarkStart w:id="220" w:name="_Toc296947959"/>
      <w:r>
        <w:rPr>
          <w:rFonts w:hint="eastAsia"/>
        </w:rPr>
        <w:t>幼儿园、净水站等设施按照</w:t>
      </w:r>
      <w:r>
        <w:rPr>
          <w:rFonts w:hint="eastAsia"/>
        </w:rPr>
        <w:t>7</w:t>
      </w:r>
      <w:r>
        <w:rPr>
          <w:rFonts w:hint="eastAsia"/>
        </w:rPr>
        <w:t>级设防。村庄内的公共停车场、广场、公园绿地作为防灾避难场所，防灾指挥中心设置在村委会。</w:t>
      </w:r>
    </w:p>
    <w:p w14:paraId="29A3596C" w14:textId="77777777" w:rsidR="00995FA6" w:rsidRDefault="00166AAC">
      <w:pPr>
        <w:pStyle w:val="2"/>
        <w:spacing w:before="260" w:after="260" w:line="416" w:lineRule="auto"/>
        <w:ind w:right="240" w:firstLineChars="0" w:firstLine="0"/>
        <w:rPr>
          <w:rFonts w:ascii="Times New Roman" w:hAnsi="Times New Roman" w:cs="Times New Roman"/>
        </w:rPr>
      </w:pPr>
      <w:bookmarkStart w:id="221" w:name="_Toc15949"/>
      <w:r>
        <w:rPr>
          <w:rFonts w:ascii="Times New Roman" w:hAnsi="Times New Roman" w:cs="Times New Roman" w:hint="eastAsia"/>
        </w:rPr>
        <w:t>三、</w:t>
      </w:r>
      <w:r>
        <w:rPr>
          <w:rFonts w:ascii="Times New Roman" w:hAnsi="Times New Roman" w:cs="Times New Roman"/>
        </w:rPr>
        <w:t>防洪</w:t>
      </w:r>
      <w:bookmarkEnd w:id="215"/>
      <w:bookmarkEnd w:id="216"/>
      <w:bookmarkEnd w:id="217"/>
      <w:bookmarkEnd w:id="218"/>
      <w:bookmarkEnd w:id="219"/>
      <w:bookmarkEnd w:id="220"/>
      <w:r>
        <w:rPr>
          <w:rFonts w:ascii="Times New Roman" w:hAnsi="Times New Roman" w:cs="Times New Roman" w:hint="eastAsia"/>
        </w:rPr>
        <w:t>排涝</w:t>
      </w:r>
      <w:bookmarkEnd w:id="221"/>
    </w:p>
    <w:p w14:paraId="7AAA3ADB" w14:textId="77777777" w:rsidR="00995FA6" w:rsidRDefault="00166AAC">
      <w:pPr>
        <w:ind w:firstLine="560"/>
        <w:textAlignment w:val="baseline"/>
      </w:pPr>
      <w:r>
        <w:rPr>
          <w:rFonts w:hint="eastAsia"/>
        </w:rPr>
        <w:t>1.</w:t>
      </w:r>
      <w:r>
        <w:rPr>
          <w:rFonts w:hint="eastAsia"/>
        </w:rPr>
        <w:t>防治原则</w:t>
      </w:r>
    </w:p>
    <w:p w14:paraId="6FA0CD5B" w14:textId="77777777" w:rsidR="00995FA6" w:rsidRDefault="00166AAC">
      <w:pPr>
        <w:ind w:firstLine="560"/>
        <w:textAlignment w:val="baseline"/>
      </w:pPr>
      <w:r>
        <w:rPr>
          <w:rFonts w:hint="eastAsia"/>
        </w:rPr>
        <w:t>以村庄防洪除涝、兴利除害为目标，坚持利用和保护并重，以修建</w:t>
      </w:r>
      <w:r>
        <w:rPr>
          <w:rFonts w:hint="eastAsia"/>
        </w:rPr>
        <w:t>堤防和护坡为主。通过综合治理使村庄规划范围内的河流水域逐渐变成防洪、排涝、休闲兼顾的良性循环的生态滨水区域。</w:t>
      </w:r>
    </w:p>
    <w:p w14:paraId="06F3082F" w14:textId="77777777" w:rsidR="00995FA6" w:rsidRDefault="00166AAC">
      <w:pPr>
        <w:numPr>
          <w:ilvl w:val="0"/>
          <w:numId w:val="3"/>
        </w:numPr>
        <w:ind w:firstLine="560"/>
        <w:textAlignment w:val="baseline"/>
      </w:pPr>
      <w:r>
        <w:rPr>
          <w:rFonts w:hint="eastAsia"/>
        </w:rPr>
        <w:t>防洪规划</w:t>
      </w:r>
      <w:bookmarkStart w:id="222" w:name="_Toc18133"/>
      <w:bookmarkStart w:id="223" w:name="_Toc5945"/>
      <w:bookmarkStart w:id="224" w:name="_Toc43485034"/>
    </w:p>
    <w:p w14:paraId="348DAABF" w14:textId="77777777" w:rsidR="00995FA6" w:rsidRDefault="00166AAC">
      <w:pPr>
        <w:ind w:firstLine="560"/>
        <w:textAlignment w:val="baseline"/>
      </w:pPr>
      <w:r>
        <w:rPr>
          <w:rFonts w:hint="eastAsia"/>
          <w:color w:val="171717" w:themeColor="background2" w:themeShade="1A"/>
        </w:rPr>
        <w:lastRenderedPageBreak/>
        <w:t>民胜村防洪标准采用</w:t>
      </w:r>
      <w:r>
        <w:rPr>
          <w:rFonts w:hint="eastAsia"/>
          <w:color w:val="171717" w:themeColor="background2" w:themeShade="1A"/>
        </w:rPr>
        <w:t>10</w:t>
      </w:r>
      <w:r>
        <w:rPr>
          <w:rFonts w:hint="eastAsia"/>
          <w:color w:val="171717" w:themeColor="background2" w:themeShade="1A"/>
        </w:rPr>
        <w:t>年一遇标准。疏通</w:t>
      </w:r>
      <w:r>
        <w:rPr>
          <w:rFonts w:hint="eastAsia"/>
        </w:rPr>
        <w:t>村内道路两侧的雨水边沟，采取</w:t>
      </w:r>
      <w:r>
        <w:rPr>
          <w:rFonts w:hint="eastAsia"/>
        </w:rPr>
        <w:t>300*300mm</w:t>
      </w:r>
      <w:r>
        <w:rPr>
          <w:rFonts w:hint="eastAsia"/>
        </w:rPr>
        <w:t>—</w:t>
      </w:r>
      <w:r>
        <w:rPr>
          <w:rFonts w:hint="eastAsia"/>
        </w:rPr>
        <w:t>300*600mm</w:t>
      </w:r>
      <w:r>
        <w:rPr>
          <w:rFonts w:hint="eastAsia"/>
        </w:rPr>
        <w:t>的沟渠宽度，完善农田水利设施与沟渠体系建设。</w:t>
      </w:r>
    </w:p>
    <w:p w14:paraId="39DC39A7" w14:textId="77777777" w:rsidR="00995FA6" w:rsidRDefault="00166AAC">
      <w:pPr>
        <w:pStyle w:val="2"/>
        <w:spacing w:before="260" w:after="260" w:line="416" w:lineRule="auto"/>
        <w:ind w:right="240" w:firstLineChars="0" w:firstLine="0"/>
        <w:rPr>
          <w:rFonts w:ascii="Times New Roman" w:hAnsi="Times New Roman" w:cs="Times New Roman"/>
        </w:rPr>
      </w:pPr>
      <w:bookmarkStart w:id="225" w:name="_Toc26030"/>
      <w:r>
        <w:rPr>
          <w:rFonts w:ascii="Times New Roman" w:hAnsi="Times New Roman" w:cs="Times New Roman" w:hint="eastAsia"/>
        </w:rPr>
        <w:t>四、</w:t>
      </w:r>
      <w:r>
        <w:rPr>
          <w:rFonts w:ascii="Times New Roman" w:hAnsi="Times New Roman" w:cs="Times New Roman"/>
        </w:rPr>
        <w:t>防灾</w:t>
      </w:r>
      <w:r>
        <w:rPr>
          <w:rFonts w:ascii="Times New Roman" w:hAnsi="Times New Roman" w:cs="Times New Roman" w:hint="eastAsia"/>
        </w:rPr>
        <w:t>道路</w:t>
      </w:r>
      <w:r>
        <w:rPr>
          <w:rFonts w:ascii="Times New Roman" w:hAnsi="Times New Roman" w:cs="Times New Roman"/>
        </w:rPr>
        <w:t>规划</w:t>
      </w:r>
      <w:bookmarkEnd w:id="222"/>
      <w:bookmarkEnd w:id="223"/>
      <w:bookmarkEnd w:id="224"/>
      <w:bookmarkEnd w:id="225"/>
    </w:p>
    <w:p w14:paraId="509C9475" w14:textId="77777777" w:rsidR="00995FA6" w:rsidRDefault="00166AAC">
      <w:pPr>
        <w:ind w:firstLine="560"/>
      </w:pPr>
      <w:r>
        <w:rPr>
          <w:rFonts w:hint="eastAsia"/>
        </w:rPr>
        <w:t>1.</w:t>
      </w:r>
      <w:r>
        <w:t>对外防灾救援道路</w:t>
      </w:r>
    </w:p>
    <w:p w14:paraId="21F82FB6" w14:textId="77777777" w:rsidR="00995FA6" w:rsidRDefault="00166AAC">
      <w:pPr>
        <w:ind w:firstLine="560"/>
      </w:pPr>
      <w:r>
        <w:t>本次规划的对外防灾疏散道路为对外</w:t>
      </w:r>
      <w:r>
        <w:rPr>
          <w:rFonts w:hint="eastAsia"/>
        </w:rPr>
        <w:t>交通道路</w:t>
      </w:r>
      <w:r>
        <w:t>，其承担着灾害发生后村外人员及物资进入村庄内进行救援的作用，以及在发生大灾害前对全部村庄人口的疏散作用。</w:t>
      </w:r>
    </w:p>
    <w:p w14:paraId="494B1F7A" w14:textId="77777777" w:rsidR="00995FA6" w:rsidRDefault="00166AAC">
      <w:pPr>
        <w:ind w:firstLine="560"/>
      </w:pPr>
      <w:r>
        <w:rPr>
          <w:rFonts w:hint="eastAsia"/>
        </w:rPr>
        <w:t>2.</w:t>
      </w:r>
      <w:r>
        <w:t>对内防灾疏散道路</w:t>
      </w:r>
    </w:p>
    <w:p w14:paraId="6203544C" w14:textId="77777777" w:rsidR="00995FA6" w:rsidRDefault="00166AAC">
      <w:pPr>
        <w:ind w:firstLine="560"/>
      </w:pPr>
      <w:r>
        <w:t>本次规划所确定的对内防灾疏散道路为</w:t>
      </w:r>
      <w:r>
        <w:t>全部村庄内部道路，其主要承担着灾害发生时，村民及游客可及时疏散到</w:t>
      </w:r>
      <w:r>
        <w:rPr>
          <w:rFonts w:hint="eastAsia"/>
        </w:rPr>
        <w:t>防灾避难场所</w:t>
      </w:r>
      <w:r>
        <w:t>。</w:t>
      </w:r>
    </w:p>
    <w:p w14:paraId="34C5E4AA" w14:textId="77777777" w:rsidR="00995FA6" w:rsidRDefault="00166AAC">
      <w:pPr>
        <w:ind w:firstLine="560"/>
      </w:pPr>
      <w:r>
        <w:rPr>
          <w:rFonts w:hint="eastAsia"/>
        </w:rPr>
        <w:t>3.</w:t>
      </w:r>
      <w:r>
        <w:t>防灾避难场所</w:t>
      </w:r>
    </w:p>
    <w:p w14:paraId="26E22DAB" w14:textId="77777777" w:rsidR="00995FA6" w:rsidRDefault="00166AAC">
      <w:pPr>
        <w:ind w:firstLine="560"/>
      </w:pPr>
      <w:r>
        <w:rPr>
          <w:color w:val="171717" w:themeColor="background2" w:themeShade="1A"/>
        </w:rPr>
        <w:t>规划</w:t>
      </w:r>
      <w:r>
        <w:rPr>
          <w:rFonts w:hint="eastAsia"/>
          <w:color w:val="171717" w:themeColor="background2" w:themeShade="1A"/>
        </w:rPr>
        <w:t>村委会、东广场、北广场</w:t>
      </w:r>
      <w:r>
        <w:rPr>
          <w:rFonts w:hint="eastAsia"/>
          <w:color w:val="171717" w:themeColor="background2" w:themeShade="1A"/>
        </w:rPr>
        <w:t>3</w:t>
      </w:r>
      <w:r>
        <w:rPr>
          <w:rFonts w:hint="eastAsia"/>
          <w:color w:val="171717" w:themeColor="background2" w:themeShade="1A"/>
        </w:rPr>
        <w:t>个固定避难场所，以主干道相联系。在</w:t>
      </w:r>
      <w:r>
        <w:rPr>
          <w:rFonts w:hint="eastAsia"/>
        </w:rPr>
        <w:t>结合路网及公共场地规划多个临时避难场所，成为受灾时疏散人员的暂时安置地，保证用地的通畅性及容纳能力。避难场地未经规划部门批准严禁建设各种永久性和临时建筑物和构筑物。</w:t>
      </w:r>
    </w:p>
    <w:p w14:paraId="4DFEBFC7" w14:textId="77777777" w:rsidR="00995FA6" w:rsidRDefault="00995FA6">
      <w:pPr>
        <w:pStyle w:val="1"/>
        <w:spacing w:before="340" w:after="330" w:line="578" w:lineRule="auto"/>
        <w:ind w:firstLineChars="0" w:firstLine="0"/>
        <w:jc w:val="both"/>
        <w:rPr>
          <w:rFonts w:ascii="Times New Roman" w:hAnsi="Times New Roman" w:cs="Times New Roman"/>
        </w:rPr>
      </w:pPr>
      <w:bookmarkStart w:id="226" w:name="_Toc43485035"/>
    </w:p>
    <w:p w14:paraId="41101A26" w14:textId="77777777" w:rsidR="00995FA6" w:rsidRDefault="00995FA6">
      <w:pPr>
        <w:ind w:firstLine="560"/>
      </w:pPr>
    </w:p>
    <w:p w14:paraId="21C7EA04" w14:textId="77777777" w:rsidR="00995FA6" w:rsidRDefault="00166AAC">
      <w:pPr>
        <w:pStyle w:val="1"/>
        <w:spacing w:before="340" w:after="330" w:line="578" w:lineRule="auto"/>
        <w:ind w:firstLineChars="0" w:firstLine="0"/>
      </w:pPr>
      <w:bookmarkStart w:id="227" w:name="_Toc19519"/>
      <w:r>
        <w:rPr>
          <w:rFonts w:ascii="Times New Roman" w:hAnsi="Times New Roman" w:cs="Times New Roman"/>
        </w:rPr>
        <w:t>第</w:t>
      </w:r>
      <w:r>
        <w:rPr>
          <w:rFonts w:ascii="Times New Roman" w:hAnsi="Times New Roman" w:cs="Times New Roman" w:hint="eastAsia"/>
        </w:rPr>
        <w:t>十一</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近期实施项目</w:t>
      </w:r>
      <w:bookmarkEnd w:id="226"/>
      <w:r>
        <w:rPr>
          <w:rFonts w:ascii="Times New Roman" w:hAnsi="Times New Roman" w:cs="Times New Roman" w:hint="eastAsia"/>
        </w:rPr>
        <w:t>计划</w:t>
      </w:r>
      <w:bookmarkEnd w:id="227"/>
    </w:p>
    <w:p w14:paraId="0D695680" w14:textId="77777777" w:rsidR="00995FA6" w:rsidRDefault="00166AAC">
      <w:pPr>
        <w:pStyle w:val="2"/>
        <w:spacing w:before="260" w:after="260" w:line="416" w:lineRule="auto"/>
        <w:ind w:right="240" w:firstLineChars="0" w:firstLine="0"/>
        <w:rPr>
          <w:rFonts w:ascii="Times New Roman" w:hAnsi="Times New Roman" w:cs="Times New Roman"/>
        </w:rPr>
      </w:pPr>
      <w:bookmarkStart w:id="228" w:name="_Toc27805"/>
      <w:bookmarkStart w:id="229" w:name="_Toc49170719"/>
      <w:r>
        <w:rPr>
          <w:rFonts w:ascii="Times New Roman" w:hAnsi="Times New Roman" w:cs="Times New Roman" w:hint="eastAsia"/>
        </w:rPr>
        <w:t>一、</w:t>
      </w:r>
      <w:r>
        <w:rPr>
          <w:rFonts w:ascii="Times New Roman" w:hAnsi="Times New Roman" w:cs="Times New Roman" w:hint="eastAsia"/>
        </w:rPr>
        <w:t xml:space="preserve"> </w:t>
      </w:r>
      <w:r>
        <w:rPr>
          <w:rFonts w:ascii="Times New Roman" w:hAnsi="Times New Roman" w:cs="Times New Roman" w:hint="eastAsia"/>
        </w:rPr>
        <w:t>近期规划时限</w:t>
      </w:r>
      <w:bookmarkEnd w:id="228"/>
      <w:bookmarkEnd w:id="229"/>
    </w:p>
    <w:p w14:paraId="1D282513" w14:textId="77777777" w:rsidR="00995FA6" w:rsidRDefault="00166AAC">
      <w:pPr>
        <w:ind w:firstLine="560"/>
        <w:textAlignment w:val="baseline"/>
      </w:pPr>
      <w:r>
        <w:rPr>
          <w:rFonts w:hint="eastAsia"/>
        </w:rPr>
        <w:t>近期规划期限为</w:t>
      </w:r>
      <w:r>
        <w:rPr>
          <w:rFonts w:hint="eastAsia"/>
        </w:rPr>
        <w:t>2020</w:t>
      </w:r>
      <w:r>
        <w:rPr>
          <w:rFonts w:hint="eastAsia"/>
        </w:rPr>
        <w:t>—</w:t>
      </w:r>
      <w:r>
        <w:rPr>
          <w:rFonts w:hint="eastAsia"/>
        </w:rPr>
        <w:t>2025</w:t>
      </w:r>
      <w:r>
        <w:rPr>
          <w:rFonts w:hint="eastAsia"/>
        </w:rPr>
        <w:t>年。</w:t>
      </w:r>
    </w:p>
    <w:p w14:paraId="282302B3" w14:textId="77777777" w:rsidR="00995FA6" w:rsidRDefault="00166AAC">
      <w:pPr>
        <w:pStyle w:val="2"/>
        <w:ind w:firstLineChars="0" w:firstLine="0"/>
      </w:pPr>
      <w:bookmarkStart w:id="230" w:name="_Toc4287"/>
      <w:r>
        <w:rPr>
          <w:rFonts w:hint="eastAsia"/>
        </w:rPr>
        <w:t>二、</w:t>
      </w:r>
      <w:r>
        <w:rPr>
          <w:rFonts w:hint="eastAsia"/>
        </w:rPr>
        <w:t xml:space="preserve"> </w:t>
      </w:r>
      <w:r>
        <w:rPr>
          <w:rFonts w:hint="eastAsia"/>
        </w:rPr>
        <w:t>近期建设重点</w:t>
      </w:r>
      <w:bookmarkEnd w:id="230"/>
    </w:p>
    <w:p w14:paraId="622B5ABA" w14:textId="77777777" w:rsidR="00995FA6" w:rsidRDefault="00166AAC">
      <w:pPr>
        <w:ind w:firstLine="560"/>
        <w:textAlignment w:val="baseline"/>
      </w:pPr>
      <w:r>
        <w:rPr>
          <w:rFonts w:hint="eastAsia"/>
        </w:rPr>
        <w:t>近期规划结合土地增减挂钩，以公共服务设施、基础设施建设为重点，提高农民生活水平和质量，改善村民人居环境，保障村民健康有序的生产生活。</w:t>
      </w:r>
    </w:p>
    <w:p w14:paraId="34447946" w14:textId="77777777" w:rsidR="00995FA6" w:rsidRDefault="00166AAC">
      <w:pPr>
        <w:ind w:firstLine="560"/>
        <w:textAlignment w:val="baseline"/>
      </w:pPr>
      <w:r>
        <w:rPr>
          <w:rFonts w:hint="eastAsia"/>
        </w:rPr>
        <w:t>村庄规划实施是一个长期的动态发展的过程，为了保障村庄规划能够有效落实，通过对现状情况的调查分析，对近期实施项目进行梳理和安排。</w:t>
      </w:r>
    </w:p>
    <w:p w14:paraId="41ED34E4" w14:textId="77777777" w:rsidR="00995FA6" w:rsidRDefault="00995FA6">
      <w:pPr>
        <w:ind w:firstLine="560"/>
        <w:textAlignment w:val="baseline"/>
      </w:pPr>
    </w:p>
    <w:p w14:paraId="4412ED17" w14:textId="77777777" w:rsidR="00995FA6" w:rsidRDefault="00995FA6">
      <w:pPr>
        <w:ind w:firstLineChars="0" w:firstLine="0"/>
      </w:pPr>
      <w:bookmarkStart w:id="231" w:name="_Toc43485036"/>
    </w:p>
    <w:p w14:paraId="251E522A" w14:textId="77777777" w:rsidR="00995FA6" w:rsidRDefault="00995FA6">
      <w:pPr>
        <w:ind w:firstLineChars="0" w:firstLine="0"/>
        <w:jc w:val="center"/>
      </w:pPr>
    </w:p>
    <w:p w14:paraId="1742E1B0" w14:textId="77777777" w:rsidR="00995FA6" w:rsidRDefault="00995FA6">
      <w:pPr>
        <w:ind w:firstLineChars="0" w:firstLine="0"/>
        <w:jc w:val="center"/>
      </w:pPr>
    </w:p>
    <w:p w14:paraId="7BD8DAE6" w14:textId="77777777" w:rsidR="00995FA6" w:rsidRDefault="00995FA6">
      <w:pPr>
        <w:ind w:firstLineChars="0" w:firstLine="0"/>
        <w:jc w:val="center"/>
      </w:pPr>
    </w:p>
    <w:p w14:paraId="4952B213" w14:textId="77777777" w:rsidR="00995FA6" w:rsidRDefault="00995FA6">
      <w:pPr>
        <w:ind w:firstLineChars="0" w:firstLine="0"/>
        <w:jc w:val="center"/>
      </w:pPr>
    </w:p>
    <w:p w14:paraId="04865AF2" w14:textId="77777777" w:rsidR="00995FA6" w:rsidRDefault="00995FA6">
      <w:pPr>
        <w:ind w:firstLineChars="0" w:firstLine="0"/>
        <w:jc w:val="center"/>
      </w:pPr>
    </w:p>
    <w:p w14:paraId="315BB9CD" w14:textId="77777777" w:rsidR="00995FA6" w:rsidRDefault="00995FA6">
      <w:pPr>
        <w:ind w:firstLineChars="0" w:firstLine="0"/>
        <w:sectPr w:rsidR="00995FA6">
          <w:footerReference w:type="default" r:id="rId15"/>
          <w:type w:val="continuous"/>
          <w:pgSz w:w="23757" w:h="16783" w:orient="landscape"/>
          <w:pgMar w:top="1800" w:right="1440" w:bottom="1800" w:left="1440" w:header="851" w:footer="992" w:gutter="0"/>
          <w:pgNumType w:start="1"/>
          <w:cols w:num="2" w:space="720" w:equalWidth="0">
            <w:col w:w="10226" w:space="425"/>
            <w:col w:w="10226"/>
          </w:cols>
          <w:docGrid w:type="lines" w:linePitch="312"/>
        </w:sectPr>
      </w:pPr>
    </w:p>
    <w:p w14:paraId="26F3B6AE" w14:textId="77777777" w:rsidR="00995FA6" w:rsidRDefault="00995FA6">
      <w:pPr>
        <w:ind w:firstLineChars="0" w:firstLine="0"/>
      </w:pPr>
    </w:p>
    <w:p w14:paraId="6EB3F671" w14:textId="77777777" w:rsidR="00995FA6" w:rsidRDefault="00995FA6">
      <w:pPr>
        <w:ind w:firstLineChars="0" w:firstLine="0"/>
        <w:jc w:val="center"/>
      </w:pPr>
    </w:p>
    <w:p w14:paraId="090246F6" w14:textId="77777777" w:rsidR="00995FA6" w:rsidRDefault="00995FA6">
      <w:pPr>
        <w:ind w:firstLineChars="0" w:firstLine="0"/>
        <w:jc w:val="center"/>
      </w:pPr>
    </w:p>
    <w:p w14:paraId="37691339" w14:textId="77777777" w:rsidR="00995FA6" w:rsidRDefault="00995FA6">
      <w:pPr>
        <w:ind w:firstLineChars="0" w:firstLine="0"/>
        <w:jc w:val="center"/>
      </w:pPr>
    </w:p>
    <w:p w14:paraId="551352F7" w14:textId="77777777" w:rsidR="00995FA6" w:rsidRDefault="00995FA6">
      <w:pPr>
        <w:ind w:firstLineChars="0" w:firstLine="0"/>
        <w:sectPr w:rsidR="00995FA6">
          <w:type w:val="continuous"/>
          <w:pgSz w:w="23757" w:h="16783" w:orient="landscape"/>
          <w:pgMar w:top="1800" w:right="1440" w:bottom="1800" w:left="1440" w:header="851" w:footer="992" w:gutter="0"/>
          <w:cols w:num="2" w:space="720" w:equalWidth="0">
            <w:col w:w="10226" w:space="425"/>
            <w:col w:w="10226"/>
          </w:cols>
          <w:docGrid w:type="lines" w:linePitch="312"/>
        </w:sectPr>
      </w:pPr>
    </w:p>
    <w:p w14:paraId="61629EBA" w14:textId="77777777" w:rsidR="00995FA6" w:rsidRDefault="00995FA6">
      <w:pPr>
        <w:ind w:firstLineChars="0" w:firstLine="0"/>
      </w:pPr>
    </w:p>
    <w:p w14:paraId="1F702CF9" w14:textId="77777777" w:rsidR="00995FA6" w:rsidRDefault="00166AAC">
      <w:pPr>
        <w:ind w:firstLineChars="0" w:firstLine="0"/>
        <w:jc w:val="center"/>
      </w:pPr>
      <w:r>
        <w:rPr>
          <w:rFonts w:hint="eastAsia"/>
        </w:rPr>
        <w:lastRenderedPageBreak/>
        <w:t>表</w:t>
      </w:r>
      <w:r>
        <w:rPr>
          <w:rFonts w:hint="eastAsia"/>
        </w:rPr>
        <w:t>11-</w:t>
      </w:r>
      <w:r>
        <w:t>1</w:t>
      </w:r>
      <w:r>
        <w:rPr>
          <w:rFonts w:hint="eastAsia"/>
        </w:rPr>
        <w:t xml:space="preserve"> </w:t>
      </w:r>
      <w:r>
        <w:rPr>
          <w:rFonts w:hint="eastAsia"/>
          <w:szCs w:val="28"/>
        </w:rPr>
        <w:t>近期实施项目表</w:t>
      </w:r>
    </w:p>
    <w:tbl>
      <w:tblPr>
        <w:tblW w:w="19703" w:type="dxa"/>
        <w:tblLayout w:type="fixed"/>
        <w:tblCellMar>
          <w:left w:w="0" w:type="dxa"/>
          <w:right w:w="0" w:type="dxa"/>
        </w:tblCellMar>
        <w:tblLook w:val="04A0" w:firstRow="1" w:lastRow="0" w:firstColumn="1" w:lastColumn="0" w:noHBand="0" w:noVBand="1"/>
      </w:tblPr>
      <w:tblGrid>
        <w:gridCol w:w="279"/>
        <w:gridCol w:w="726"/>
        <w:gridCol w:w="2071"/>
        <w:gridCol w:w="1125"/>
        <w:gridCol w:w="1144"/>
        <w:gridCol w:w="1200"/>
        <w:gridCol w:w="1313"/>
        <w:gridCol w:w="1237"/>
        <w:gridCol w:w="1238"/>
        <w:gridCol w:w="1181"/>
        <w:gridCol w:w="1200"/>
        <w:gridCol w:w="2456"/>
        <w:gridCol w:w="1219"/>
        <w:gridCol w:w="1200"/>
        <w:gridCol w:w="1181"/>
        <w:gridCol w:w="933"/>
      </w:tblGrid>
      <w:tr w:rsidR="00995FA6" w14:paraId="253B8534" w14:textId="77777777">
        <w:trPr>
          <w:trHeight w:hRule="exact" w:val="1168"/>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A1969" w14:textId="77777777" w:rsidR="00995FA6" w:rsidRDefault="00166AAC">
            <w:pPr>
              <w:widowControl/>
              <w:ind w:firstLineChars="0" w:firstLine="0"/>
              <w:jc w:val="center"/>
              <w:textAlignment w:val="center"/>
              <w:rPr>
                <w:rFonts w:ascii="宋体" w:hAnsi="宋体" w:cs="宋体"/>
                <w:b/>
                <w:bCs/>
                <w:color w:val="171717" w:themeColor="background2" w:themeShade="1A"/>
                <w:kern w:val="0"/>
                <w:sz w:val="24"/>
                <w:lang w:bidi="ar"/>
              </w:rPr>
            </w:pPr>
            <w:r>
              <w:rPr>
                <w:rFonts w:ascii="宋体" w:hAnsi="宋体" w:cs="宋体" w:hint="eastAsia"/>
                <w:b/>
                <w:bCs/>
                <w:color w:val="171717" w:themeColor="background2" w:themeShade="1A"/>
                <w:kern w:val="0"/>
                <w:sz w:val="24"/>
                <w:lang w:bidi="ar"/>
              </w:rPr>
              <w:t>项目</w:t>
            </w:r>
          </w:p>
          <w:p w14:paraId="402D9987" w14:textId="77777777" w:rsidR="00995FA6" w:rsidRDefault="00166AAC">
            <w:pPr>
              <w:widowControl/>
              <w:ind w:firstLineChars="0" w:firstLine="0"/>
              <w:jc w:val="center"/>
              <w:textAlignment w:val="center"/>
              <w:rPr>
                <w:rFonts w:ascii="宋体" w:hAnsi="宋体" w:cs="宋体"/>
                <w:b/>
                <w:bCs/>
                <w:color w:val="171717" w:themeColor="background2" w:themeShade="1A"/>
                <w:kern w:val="0"/>
                <w:sz w:val="24"/>
                <w:lang w:bidi="ar"/>
              </w:rPr>
            </w:pPr>
            <w:r>
              <w:rPr>
                <w:rFonts w:ascii="宋体" w:hAnsi="宋体" w:cs="宋体" w:hint="eastAsia"/>
                <w:b/>
                <w:bCs/>
                <w:color w:val="171717" w:themeColor="background2" w:themeShade="1A"/>
                <w:kern w:val="0"/>
                <w:sz w:val="24"/>
                <w:lang w:bidi="ar"/>
              </w:rPr>
              <w:t>类型</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7955A" w14:textId="77777777" w:rsidR="00995FA6" w:rsidRDefault="00166AAC">
            <w:pPr>
              <w:widowControl/>
              <w:ind w:firstLineChars="0" w:firstLine="0"/>
              <w:jc w:val="center"/>
              <w:textAlignment w:val="center"/>
              <w:rPr>
                <w:rFonts w:ascii="宋体" w:hAnsi="宋体" w:cs="宋体"/>
                <w:b/>
                <w:bCs/>
                <w:color w:val="171717" w:themeColor="background2" w:themeShade="1A"/>
                <w:kern w:val="0"/>
                <w:sz w:val="24"/>
                <w:lang w:bidi="ar"/>
              </w:rPr>
            </w:pPr>
            <w:r>
              <w:rPr>
                <w:rFonts w:ascii="宋体" w:hAnsi="宋体" w:cs="宋体" w:hint="eastAsia"/>
                <w:b/>
                <w:bCs/>
                <w:color w:val="171717" w:themeColor="background2" w:themeShade="1A"/>
                <w:kern w:val="0"/>
                <w:sz w:val="24"/>
                <w:lang w:bidi="ar"/>
              </w:rPr>
              <w:t>防灾及安全</w:t>
            </w:r>
          </w:p>
          <w:p w14:paraId="10D97836" w14:textId="77777777" w:rsidR="00995FA6" w:rsidRDefault="00166AAC">
            <w:pPr>
              <w:widowControl/>
              <w:ind w:firstLineChars="0" w:firstLine="0"/>
              <w:jc w:val="center"/>
              <w:textAlignment w:val="center"/>
              <w:rPr>
                <w:rFonts w:ascii="宋体" w:hAnsi="宋体" w:cs="宋体"/>
                <w:b/>
                <w:bCs/>
                <w:color w:val="171717" w:themeColor="background2" w:themeShade="1A"/>
                <w:kern w:val="0"/>
                <w:sz w:val="24"/>
                <w:lang w:bidi="ar"/>
              </w:rPr>
            </w:pPr>
            <w:r>
              <w:rPr>
                <w:rFonts w:ascii="宋体" w:hAnsi="宋体" w:cs="宋体" w:hint="eastAsia"/>
                <w:b/>
                <w:bCs/>
                <w:color w:val="171717" w:themeColor="background2" w:themeShade="1A"/>
                <w:kern w:val="0"/>
                <w:sz w:val="24"/>
                <w:lang w:bidi="ar"/>
              </w:rPr>
              <w:t>工程整治</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57348" w14:textId="77777777" w:rsidR="00995FA6" w:rsidRDefault="00166AAC">
            <w:pPr>
              <w:widowControl/>
              <w:ind w:firstLineChars="0" w:firstLine="0"/>
              <w:jc w:val="center"/>
              <w:textAlignment w:val="center"/>
              <w:rPr>
                <w:rFonts w:ascii="宋体" w:hAnsi="宋体" w:cs="宋体"/>
                <w:b/>
                <w:bCs/>
                <w:color w:val="171717" w:themeColor="background2" w:themeShade="1A"/>
                <w:kern w:val="0"/>
                <w:sz w:val="24"/>
                <w:lang w:bidi="ar"/>
              </w:rPr>
            </w:pPr>
            <w:r>
              <w:rPr>
                <w:rFonts w:ascii="宋体" w:hAnsi="宋体" w:cs="宋体" w:hint="eastAsia"/>
                <w:b/>
                <w:bCs/>
                <w:color w:val="171717" w:themeColor="background2" w:themeShade="1A"/>
                <w:kern w:val="0"/>
                <w:sz w:val="24"/>
                <w:lang w:bidi="ar"/>
              </w:rPr>
              <w:t>人居环境整治</w:t>
            </w: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44574" w14:textId="77777777" w:rsidR="00995FA6" w:rsidRDefault="00166AAC">
            <w:pPr>
              <w:widowControl/>
              <w:ind w:firstLineChars="0" w:firstLine="0"/>
              <w:jc w:val="center"/>
              <w:textAlignment w:val="center"/>
              <w:rPr>
                <w:rFonts w:ascii="宋体" w:hAnsi="宋体" w:cs="宋体"/>
                <w:b/>
                <w:bCs/>
                <w:color w:val="171717" w:themeColor="background2" w:themeShade="1A"/>
                <w:kern w:val="0"/>
                <w:sz w:val="24"/>
                <w:lang w:bidi="ar"/>
              </w:rPr>
            </w:pPr>
            <w:r>
              <w:rPr>
                <w:rFonts w:ascii="宋体" w:hAnsi="宋体" w:cs="宋体" w:hint="eastAsia"/>
                <w:b/>
                <w:bCs/>
                <w:color w:val="171717" w:themeColor="background2" w:themeShade="1A"/>
                <w:kern w:val="0"/>
                <w:sz w:val="24"/>
                <w:lang w:bidi="ar"/>
              </w:rPr>
              <w:t>公共服务设施配置</w:t>
            </w:r>
          </w:p>
        </w:tc>
        <w:tc>
          <w:tcPr>
            <w:tcW w:w="607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96B1B" w14:textId="77777777" w:rsidR="00995FA6" w:rsidRDefault="00166AAC">
            <w:pPr>
              <w:widowControl/>
              <w:ind w:firstLineChars="0" w:firstLine="0"/>
              <w:jc w:val="center"/>
              <w:textAlignment w:val="center"/>
              <w:rPr>
                <w:rFonts w:ascii="宋体" w:hAnsi="宋体" w:cs="宋体"/>
                <w:b/>
                <w:bCs/>
                <w:color w:val="171717" w:themeColor="background2" w:themeShade="1A"/>
                <w:kern w:val="0"/>
                <w:sz w:val="24"/>
                <w:lang w:bidi="ar"/>
              </w:rPr>
            </w:pPr>
            <w:r>
              <w:rPr>
                <w:rFonts w:ascii="宋体" w:hAnsi="宋体" w:cs="宋体" w:hint="eastAsia"/>
                <w:b/>
                <w:bCs/>
                <w:color w:val="171717" w:themeColor="background2" w:themeShade="1A"/>
                <w:kern w:val="0"/>
                <w:sz w:val="24"/>
                <w:lang w:bidi="ar"/>
              </w:rPr>
              <w:t>基础设施配置</w:t>
            </w: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EADDF" w14:textId="77777777" w:rsidR="00995FA6" w:rsidRDefault="00166AAC">
            <w:pPr>
              <w:widowControl/>
              <w:ind w:firstLineChars="0" w:firstLine="0"/>
              <w:jc w:val="center"/>
              <w:textAlignment w:val="center"/>
              <w:rPr>
                <w:rFonts w:ascii="宋体" w:hAnsi="宋体" w:cs="宋体"/>
                <w:b/>
                <w:bCs/>
                <w:color w:val="171717" w:themeColor="background2" w:themeShade="1A"/>
                <w:kern w:val="0"/>
                <w:sz w:val="24"/>
                <w:lang w:bidi="ar"/>
              </w:rPr>
            </w:pPr>
            <w:r>
              <w:rPr>
                <w:rFonts w:ascii="宋体" w:hAnsi="宋体" w:cs="宋体" w:hint="eastAsia"/>
                <w:b/>
                <w:bCs/>
                <w:color w:val="171717" w:themeColor="background2" w:themeShade="1A"/>
                <w:kern w:val="0"/>
                <w:sz w:val="24"/>
                <w:lang w:bidi="ar"/>
              </w:rPr>
              <w:t>公共空间</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10D4B" w14:textId="77777777" w:rsidR="00995FA6" w:rsidRDefault="00166AAC">
            <w:pPr>
              <w:widowControl/>
              <w:ind w:firstLineChars="0" w:firstLine="0"/>
              <w:jc w:val="center"/>
              <w:textAlignment w:val="center"/>
              <w:rPr>
                <w:rFonts w:ascii="宋体" w:hAnsi="宋体" w:cs="宋体"/>
                <w:b/>
                <w:bCs/>
                <w:color w:val="171717" w:themeColor="background2" w:themeShade="1A"/>
                <w:kern w:val="0"/>
                <w:sz w:val="24"/>
                <w:lang w:bidi="ar"/>
              </w:rPr>
            </w:pPr>
            <w:r>
              <w:rPr>
                <w:rFonts w:ascii="宋体" w:hAnsi="宋体" w:cs="宋体" w:hint="eastAsia"/>
                <w:b/>
                <w:bCs/>
                <w:color w:val="171717" w:themeColor="background2" w:themeShade="1A"/>
                <w:kern w:val="0"/>
                <w:sz w:val="24"/>
                <w:lang w:bidi="ar"/>
              </w:rPr>
              <w:t>住宅整治</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7C272"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 xml:space="preserve"> </w:t>
            </w:r>
            <w:r>
              <w:rPr>
                <w:rFonts w:ascii="宋体" w:hAnsi="宋体" w:cs="宋体" w:hint="eastAsia"/>
                <w:color w:val="171717" w:themeColor="background2" w:themeShade="1A"/>
                <w:kern w:val="0"/>
                <w:sz w:val="24"/>
                <w:lang w:bidi="ar"/>
              </w:rPr>
              <w:t>总计</w:t>
            </w:r>
            <w:r>
              <w:rPr>
                <w:rFonts w:ascii="宋体" w:hAnsi="宋体" w:cs="宋体" w:hint="eastAsia"/>
                <w:color w:val="171717" w:themeColor="background2" w:themeShade="1A"/>
                <w:kern w:val="0"/>
                <w:sz w:val="24"/>
                <w:lang w:bidi="ar"/>
              </w:rPr>
              <w:t xml:space="preserve"> </w:t>
            </w:r>
          </w:p>
        </w:tc>
      </w:tr>
      <w:tr w:rsidR="00995FA6" w14:paraId="5095B978" w14:textId="77777777">
        <w:trPr>
          <w:trHeight w:hRule="exact" w:val="1168"/>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1E40B"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项目名称</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67720"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灭火</w:t>
            </w:r>
          </w:p>
          <w:p w14:paraId="1554EDA8"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设备</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DF023"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道路</w:t>
            </w:r>
          </w:p>
          <w:p w14:paraId="5B627210"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绿化</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EB9AF"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村庄</w:t>
            </w:r>
          </w:p>
          <w:p w14:paraId="31E661AA"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巷路</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D9098"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村委会</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10F41"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卫生站</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30A27"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文化站</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95654"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村内路面硬化与修复</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1BE63"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环保型</w:t>
            </w:r>
          </w:p>
          <w:p w14:paraId="4A21CF21"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公厕</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405E0"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垃圾集中点</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21088"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污水管网修建</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1070C"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中心广场改造</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848CC"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新建广场</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DBA76"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原址</w:t>
            </w:r>
            <w:proofErr w:type="gramStart"/>
            <w:r>
              <w:rPr>
                <w:rFonts w:ascii="宋体" w:hAnsi="宋体" w:cs="宋体" w:hint="eastAsia"/>
                <w:color w:val="171717" w:themeColor="background2" w:themeShade="1A"/>
                <w:kern w:val="0"/>
                <w:sz w:val="24"/>
                <w:lang w:bidi="ar"/>
              </w:rPr>
              <w:t>修缮整治</w:t>
            </w:r>
            <w:proofErr w:type="gramEnd"/>
          </w:p>
        </w:tc>
        <w:tc>
          <w:tcPr>
            <w:tcW w:w="93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7207A" w14:textId="77777777" w:rsidR="00995FA6" w:rsidRDefault="00995FA6">
            <w:pPr>
              <w:widowControl/>
              <w:ind w:firstLineChars="0" w:firstLine="0"/>
              <w:jc w:val="center"/>
              <w:textAlignment w:val="center"/>
              <w:rPr>
                <w:rFonts w:ascii="宋体" w:hAnsi="宋体" w:cs="宋体"/>
                <w:color w:val="171717" w:themeColor="background2" w:themeShade="1A"/>
                <w:kern w:val="0"/>
                <w:sz w:val="24"/>
                <w:lang w:bidi="ar"/>
              </w:rPr>
            </w:pPr>
          </w:p>
        </w:tc>
      </w:tr>
      <w:tr w:rsidR="00995FA6" w14:paraId="15D94786" w14:textId="77777777">
        <w:trPr>
          <w:trHeight w:hRule="exact" w:val="1560"/>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8FF92"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改造重点</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148BF"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配置两处</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0B6E1"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4BA5E"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拓宽为</w:t>
            </w:r>
            <w:r>
              <w:rPr>
                <w:rFonts w:ascii="宋体" w:hAnsi="宋体" w:cs="宋体" w:hint="eastAsia"/>
                <w:color w:val="171717" w:themeColor="background2" w:themeShade="1A"/>
                <w:kern w:val="0"/>
                <w:sz w:val="24"/>
                <w:lang w:bidi="ar"/>
              </w:rPr>
              <w:t>4m</w:t>
            </w:r>
            <w:r>
              <w:rPr>
                <w:rFonts w:ascii="宋体" w:hAnsi="宋体" w:cs="宋体" w:hint="eastAsia"/>
                <w:color w:val="171717" w:themeColor="background2" w:themeShade="1A"/>
                <w:kern w:val="0"/>
                <w:sz w:val="24"/>
                <w:lang w:bidi="ar"/>
              </w:rPr>
              <w:t>，硬化路面</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E7FD2"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原地翻建</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A3C54"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新增</w:t>
            </w:r>
            <w:r>
              <w:rPr>
                <w:rFonts w:ascii="宋体" w:hAnsi="宋体" w:cs="宋体" w:hint="eastAsia"/>
                <w:color w:val="171717" w:themeColor="background2" w:themeShade="1A"/>
                <w:kern w:val="0"/>
                <w:sz w:val="24"/>
                <w:lang w:bidi="ar"/>
              </w:rPr>
              <w:t>1</w:t>
            </w:r>
            <w:r>
              <w:rPr>
                <w:rFonts w:ascii="宋体" w:hAnsi="宋体" w:cs="宋体" w:hint="eastAsia"/>
                <w:color w:val="171717" w:themeColor="background2" w:themeShade="1A"/>
                <w:kern w:val="0"/>
                <w:sz w:val="24"/>
                <w:lang w:bidi="ar"/>
              </w:rPr>
              <w:t>处</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966B0"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新增</w:t>
            </w:r>
            <w:r>
              <w:rPr>
                <w:rFonts w:ascii="宋体" w:hAnsi="宋体" w:cs="宋体" w:hint="eastAsia"/>
                <w:color w:val="171717" w:themeColor="background2" w:themeShade="1A"/>
                <w:kern w:val="0"/>
                <w:sz w:val="24"/>
                <w:lang w:bidi="ar"/>
              </w:rPr>
              <w:t>1</w:t>
            </w:r>
            <w:r>
              <w:rPr>
                <w:rFonts w:ascii="宋体" w:hAnsi="宋体" w:cs="宋体" w:hint="eastAsia"/>
                <w:color w:val="171717" w:themeColor="background2" w:themeShade="1A"/>
                <w:kern w:val="0"/>
                <w:sz w:val="24"/>
                <w:lang w:bidi="ar"/>
              </w:rPr>
              <w:t>处</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557A9"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硬化、种植</w:t>
            </w:r>
          </w:p>
          <w:p w14:paraId="4A70D38C"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行道树</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083F0"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新增</w:t>
            </w:r>
            <w:r>
              <w:rPr>
                <w:rFonts w:ascii="宋体" w:hAnsi="宋体" w:cs="宋体" w:hint="eastAsia"/>
                <w:color w:val="171717" w:themeColor="background2" w:themeShade="1A"/>
                <w:kern w:val="0"/>
                <w:sz w:val="24"/>
                <w:lang w:bidi="ar"/>
              </w:rPr>
              <w:t>3</w:t>
            </w:r>
            <w:r>
              <w:rPr>
                <w:rFonts w:ascii="宋体" w:hAnsi="宋体" w:cs="宋体" w:hint="eastAsia"/>
                <w:color w:val="171717" w:themeColor="background2" w:themeShade="1A"/>
                <w:kern w:val="0"/>
                <w:sz w:val="24"/>
                <w:lang w:bidi="ar"/>
              </w:rPr>
              <w:t>处</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2857A"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新增</w:t>
            </w:r>
            <w:r>
              <w:rPr>
                <w:rFonts w:ascii="宋体" w:hAnsi="宋体" w:cs="宋体" w:hint="eastAsia"/>
                <w:color w:val="171717" w:themeColor="background2" w:themeShade="1A"/>
                <w:kern w:val="0"/>
                <w:sz w:val="24"/>
                <w:lang w:bidi="ar"/>
              </w:rPr>
              <w:t>3</w:t>
            </w:r>
            <w:r>
              <w:rPr>
                <w:rFonts w:ascii="宋体" w:hAnsi="宋体" w:cs="宋体" w:hint="eastAsia"/>
                <w:color w:val="171717" w:themeColor="background2" w:themeShade="1A"/>
                <w:kern w:val="0"/>
                <w:sz w:val="24"/>
                <w:lang w:bidi="ar"/>
              </w:rPr>
              <w:t>处</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75364"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6F466"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增加绿化及健身设施</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ADB6D"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新建</w:t>
            </w:r>
            <w:r>
              <w:rPr>
                <w:rFonts w:ascii="宋体" w:hAnsi="宋体" w:cs="宋体" w:hint="eastAsia"/>
                <w:color w:val="171717" w:themeColor="background2" w:themeShade="1A"/>
                <w:kern w:val="0"/>
                <w:sz w:val="24"/>
                <w:lang w:bidi="ar"/>
              </w:rPr>
              <w:t>2</w:t>
            </w:r>
            <w:r>
              <w:rPr>
                <w:rFonts w:ascii="宋体" w:hAnsi="宋体" w:cs="宋体" w:hint="eastAsia"/>
                <w:color w:val="171717" w:themeColor="background2" w:themeShade="1A"/>
                <w:kern w:val="0"/>
                <w:sz w:val="24"/>
                <w:lang w:bidi="ar"/>
              </w:rPr>
              <w:t>处</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0AD82"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CFD96" w14:textId="77777777" w:rsidR="00995FA6" w:rsidRDefault="00995FA6">
            <w:pPr>
              <w:widowControl/>
              <w:ind w:firstLineChars="0" w:firstLine="0"/>
              <w:jc w:val="center"/>
              <w:textAlignment w:val="center"/>
              <w:rPr>
                <w:rFonts w:ascii="宋体" w:hAnsi="宋体" w:cs="宋体"/>
                <w:color w:val="171717" w:themeColor="background2" w:themeShade="1A"/>
                <w:kern w:val="0"/>
                <w:sz w:val="24"/>
                <w:lang w:bidi="ar"/>
              </w:rPr>
            </w:pPr>
          </w:p>
        </w:tc>
      </w:tr>
      <w:tr w:rsidR="00995FA6" w14:paraId="0C2380F0" w14:textId="77777777">
        <w:trPr>
          <w:trHeight w:hRule="exact" w:val="1168"/>
        </w:trPr>
        <w:tc>
          <w:tcPr>
            <w:tcW w:w="2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9A5F6"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项目规模</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0B6BE"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用地面积</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F71D6"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EFE47"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4000m</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DB3F8"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2000m</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E2A8D"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80</w:t>
            </w:r>
            <w:r>
              <w:rPr>
                <w:rFonts w:ascii="宋体" w:hAnsi="宋体" w:cs="宋体" w:hint="eastAsia"/>
                <w:color w:val="171717" w:themeColor="background2" w:themeShade="1A"/>
                <w:kern w:val="0"/>
                <w:sz w:val="24"/>
                <w:lang w:bidi="ar"/>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34DEB"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200</w:t>
            </w:r>
            <w:r>
              <w:rPr>
                <w:rFonts w:ascii="宋体" w:hAnsi="宋体" w:cs="宋体" w:hint="eastAsia"/>
                <w:color w:val="171717" w:themeColor="background2" w:themeShade="1A"/>
                <w:kern w:val="0"/>
                <w:sz w:val="24"/>
                <w:lang w:bidi="ar"/>
              </w:rPr>
              <w: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12364"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1050</w:t>
            </w:r>
            <w:r>
              <w:rPr>
                <w:rFonts w:ascii="宋体" w:hAnsi="宋体" w:cs="宋体" w:hint="eastAsia"/>
                <w:color w:val="171717" w:themeColor="background2" w:themeShade="1A"/>
                <w:kern w:val="0"/>
                <w:sz w:val="24"/>
                <w:lang w:bidi="ar"/>
              </w:rPr>
              <w:t>㎡</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75FD5" w14:textId="77777777" w:rsidR="00995FA6" w:rsidRDefault="00995FA6">
            <w:pPr>
              <w:widowControl/>
              <w:ind w:firstLineChars="0" w:firstLine="0"/>
              <w:jc w:val="center"/>
              <w:textAlignment w:val="center"/>
              <w:rPr>
                <w:rFonts w:ascii="宋体" w:hAnsi="宋体" w:cs="宋体"/>
                <w:color w:val="171717" w:themeColor="background2" w:themeShade="1A"/>
                <w:kern w:val="0"/>
                <w:sz w:val="24"/>
                <w:lang w:bidi="ar"/>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46A8A"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120</w:t>
            </w:r>
            <w:r>
              <w:rPr>
                <w:rFonts w:ascii="宋体" w:hAnsi="宋体" w:cs="宋体" w:hint="eastAsia"/>
                <w:color w:val="171717" w:themeColor="background2" w:themeShade="1A"/>
                <w:kern w:val="0"/>
                <w:sz w:val="24"/>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7E2DD"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300</w:t>
            </w:r>
            <w:r>
              <w:rPr>
                <w:rFonts w:ascii="宋体" w:hAnsi="宋体" w:cs="宋体" w:hint="eastAsia"/>
                <w:color w:val="171717" w:themeColor="background2" w:themeShade="1A"/>
                <w:kern w:val="0"/>
                <w:sz w:val="24"/>
                <w:lang w:bidi="ar"/>
              </w:rPr>
              <w:t>㎡</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6EAA4" w14:textId="77777777" w:rsidR="00995FA6" w:rsidRDefault="00995FA6">
            <w:pPr>
              <w:widowControl/>
              <w:ind w:firstLineChars="0" w:firstLine="0"/>
              <w:jc w:val="center"/>
              <w:textAlignment w:val="center"/>
              <w:rPr>
                <w:rFonts w:ascii="宋体" w:hAnsi="宋体" w:cs="宋体"/>
                <w:color w:val="171717" w:themeColor="background2" w:themeShade="1A"/>
                <w:kern w:val="0"/>
                <w:sz w:val="24"/>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44B73"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2339</w:t>
            </w:r>
            <w:r>
              <w:rPr>
                <w:rFonts w:ascii="宋体" w:hAnsi="宋体" w:cs="宋体" w:hint="eastAsia"/>
                <w:color w:val="171717" w:themeColor="background2" w:themeShade="1A"/>
                <w:kern w:val="0"/>
                <w:sz w:val="24"/>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F6BA0"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2000</w:t>
            </w:r>
            <w:r>
              <w:rPr>
                <w:rFonts w:ascii="宋体" w:hAnsi="宋体" w:cs="宋体" w:hint="eastAsia"/>
                <w:color w:val="171717" w:themeColor="background2" w:themeShade="1A"/>
                <w:kern w:val="0"/>
                <w:sz w:val="24"/>
                <w:lang w:bidi="ar"/>
              </w:rP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07B5E"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99F5D" w14:textId="77777777" w:rsidR="00995FA6" w:rsidRDefault="00995FA6">
            <w:pPr>
              <w:widowControl/>
              <w:ind w:firstLineChars="0" w:firstLine="0"/>
              <w:jc w:val="center"/>
              <w:textAlignment w:val="center"/>
              <w:rPr>
                <w:rFonts w:ascii="宋体" w:hAnsi="宋体" w:cs="宋体"/>
                <w:color w:val="171717" w:themeColor="background2" w:themeShade="1A"/>
                <w:kern w:val="0"/>
                <w:sz w:val="24"/>
                <w:lang w:bidi="ar"/>
              </w:rPr>
            </w:pPr>
          </w:p>
        </w:tc>
      </w:tr>
      <w:tr w:rsidR="00995FA6" w14:paraId="77055F17" w14:textId="77777777">
        <w:trPr>
          <w:trHeight w:hRule="exact" w:val="1168"/>
        </w:trPr>
        <w:tc>
          <w:tcPr>
            <w:tcW w:w="2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63BF9" w14:textId="77777777" w:rsidR="00995FA6" w:rsidRDefault="00995FA6">
            <w:pPr>
              <w:widowControl/>
              <w:ind w:firstLineChars="0" w:firstLine="0"/>
              <w:jc w:val="center"/>
              <w:textAlignment w:val="center"/>
              <w:rPr>
                <w:rFonts w:ascii="宋体" w:hAnsi="宋体" w:cs="宋体"/>
                <w:color w:val="171717" w:themeColor="background2" w:themeShade="1A"/>
                <w:kern w:val="0"/>
                <w:sz w:val="24"/>
                <w:lang w:bidi="ar"/>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78F8D"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建筑面积</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B1B18"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B3FC3"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9DFB9"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8ABC6"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80</w:t>
            </w:r>
            <w:r>
              <w:rPr>
                <w:rFonts w:ascii="宋体" w:hAnsi="宋体" w:cs="宋体" w:hint="eastAsia"/>
                <w:color w:val="171717" w:themeColor="background2" w:themeShade="1A"/>
                <w:kern w:val="0"/>
                <w:sz w:val="24"/>
                <w:lang w:bidi="ar"/>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2B688"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100</w:t>
            </w:r>
            <w:r>
              <w:rPr>
                <w:rFonts w:ascii="宋体" w:hAnsi="宋体" w:cs="宋体" w:hint="eastAsia"/>
                <w:color w:val="171717" w:themeColor="background2" w:themeShade="1A"/>
                <w:kern w:val="0"/>
                <w:sz w:val="24"/>
                <w:lang w:bidi="ar"/>
              </w:rPr>
              <w: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12C96"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550</w:t>
            </w:r>
            <w:r>
              <w:rPr>
                <w:rFonts w:ascii="宋体" w:hAnsi="宋体" w:cs="宋体" w:hint="eastAsia"/>
                <w:color w:val="171717" w:themeColor="background2" w:themeShade="1A"/>
                <w:kern w:val="0"/>
                <w:sz w:val="24"/>
                <w:lang w:bidi="ar"/>
              </w:rPr>
              <w:t>㎡</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864A2" w14:textId="77777777" w:rsidR="00995FA6" w:rsidRDefault="00995FA6">
            <w:pPr>
              <w:widowControl/>
              <w:ind w:firstLineChars="0" w:firstLine="0"/>
              <w:jc w:val="center"/>
              <w:textAlignment w:val="center"/>
              <w:rPr>
                <w:rFonts w:ascii="宋体" w:hAnsi="宋体" w:cs="宋体"/>
                <w:color w:val="171717" w:themeColor="background2" w:themeShade="1A"/>
                <w:kern w:val="0"/>
                <w:sz w:val="24"/>
                <w:lang w:bidi="ar"/>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99BA8"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90</w:t>
            </w:r>
            <w:r>
              <w:rPr>
                <w:rFonts w:ascii="宋体" w:hAnsi="宋体" w:cs="宋体" w:hint="eastAsia"/>
                <w:color w:val="171717" w:themeColor="background2" w:themeShade="1A"/>
                <w:kern w:val="0"/>
                <w:sz w:val="24"/>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538CD"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42</w:t>
            </w:r>
            <w:r>
              <w:rPr>
                <w:rFonts w:ascii="宋体" w:hAnsi="宋体" w:cs="宋体" w:hint="eastAsia"/>
                <w:color w:val="171717" w:themeColor="background2" w:themeShade="1A"/>
                <w:kern w:val="0"/>
                <w:sz w:val="24"/>
                <w:lang w:bidi="ar"/>
              </w:rPr>
              <w:t>㎡</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0CFDC" w14:textId="77777777" w:rsidR="00995FA6" w:rsidRDefault="00995FA6">
            <w:pPr>
              <w:widowControl/>
              <w:ind w:firstLineChars="0" w:firstLine="0"/>
              <w:jc w:val="center"/>
              <w:textAlignment w:val="center"/>
              <w:rPr>
                <w:rFonts w:ascii="宋体" w:hAnsi="宋体" w:cs="宋体"/>
                <w:color w:val="171717" w:themeColor="background2" w:themeShade="1A"/>
                <w:kern w:val="0"/>
                <w:sz w:val="24"/>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31E63"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19248"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5B796"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0D0C2" w14:textId="77777777" w:rsidR="00995FA6" w:rsidRDefault="00995FA6">
            <w:pPr>
              <w:widowControl/>
              <w:ind w:firstLineChars="0" w:firstLine="0"/>
              <w:jc w:val="center"/>
              <w:textAlignment w:val="center"/>
              <w:rPr>
                <w:rFonts w:ascii="宋体" w:hAnsi="宋体" w:cs="宋体"/>
                <w:color w:val="171717" w:themeColor="background2" w:themeShade="1A"/>
                <w:kern w:val="0"/>
                <w:sz w:val="24"/>
                <w:lang w:bidi="ar"/>
              </w:rPr>
            </w:pPr>
          </w:p>
        </w:tc>
      </w:tr>
      <w:tr w:rsidR="00995FA6" w14:paraId="546B3967" w14:textId="77777777">
        <w:trPr>
          <w:trHeight w:hRule="exact" w:val="1168"/>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DF389"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风貌管控</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4A41D"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8C21B"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B49EB"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F9A7B"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结合村庄整体特征</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63FEA"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结合村庄整体特征</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EEF0B"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结合村庄整体特征</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53636"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结合村庄整体特征</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D9ED2"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结合村庄整体特征</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292AA"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结合村庄整体特征</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15C54"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FAA73"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AF6DD"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D4FAF"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结合村庄整体特征</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6A66A" w14:textId="77777777" w:rsidR="00995FA6" w:rsidRDefault="00995FA6">
            <w:pPr>
              <w:widowControl/>
              <w:ind w:firstLineChars="0" w:firstLine="0"/>
              <w:jc w:val="center"/>
              <w:textAlignment w:val="center"/>
              <w:rPr>
                <w:rFonts w:ascii="宋体" w:hAnsi="宋体" w:cs="宋体"/>
                <w:color w:val="171717" w:themeColor="background2" w:themeShade="1A"/>
                <w:kern w:val="0"/>
                <w:sz w:val="24"/>
                <w:lang w:bidi="ar"/>
              </w:rPr>
            </w:pPr>
          </w:p>
        </w:tc>
      </w:tr>
      <w:tr w:rsidR="00995FA6" w14:paraId="55EE809E" w14:textId="77777777">
        <w:trPr>
          <w:trHeight w:hRule="exact" w:val="1168"/>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60FCB"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投资额</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89D63"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0.5</w:t>
            </w:r>
            <w:r>
              <w:rPr>
                <w:rFonts w:ascii="宋体" w:hAnsi="宋体" w:cs="宋体" w:hint="eastAsia"/>
                <w:color w:val="171717" w:themeColor="background2" w:themeShade="1A"/>
                <w:kern w:val="0"/>
                <w:sz w:val="24"/>
                <w:lang w:bidi="ar"/>
              </w:rPr>
              <w:t>万元</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AB31C"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100</w:t>
            </w:r>
            <w:r>
              <w:rPr>
                <w:rFonts w:ascii="宋体" w:hAnsi="宋体" w:cs="宋体" w:hint="eastAsia"/>
                <w:color w:val="171717" w:themeColor="background2" w:themeShade="1A"/>
                <w:kern w:val="0"/>
                <w:sz w:val="24"/>
                <w:lang w:bidi="ar"/>
              </w:rPr>
              <w:t>万元</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61257"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50</w:t>
            </w:r>
            <w:r>
              <w:rPr>
                <w:rFonts w:ascii="宋体" w:hAnsi="宋体" w:cs="宋体" w:hint="eastAsia"/>
                <w:color w:val="171717" w:themeColor="background2" w:themeShade="1A"/>
                <w:kern w:val="0"/>
                <w:sz w:val="24"/>
                <w:lang w:bidi="ar"/>
              </w:rPr>
              <w:t>万元</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A4CED"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10</w:t>
            </w:r>
            <w:r>
              <w:rPr>
                <w:rFonts w:ascii="宋体" w:hAnsi="宋体" w:cs="宋体" w:hint="eastAsia"/>
                <w:color w:val="171717" w:themeColor="background2" w:themeShade="1A"/>
                <w:kern w:val="0"/>
                <w:sz w:val="24"/>
                <w:lang w:bidi="ar"/>
              </w:rPr>
              <w:t>万元</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5F836"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5</w:t>
            </w:r>
            <w:r>
              <w:rPr>
                <w:rFonts w:ascii="宋体" w:hAnsi="宋体" w:cs="宋体" w:hint="eastAsia"/>
                <w:color w:val="171717" w:themeColor="background2" w:themeShade="1A"/>
                <w:kern w:val="0"/>
                <w:sz w:val="24"/>
                <w:lang w:bidi="ar"/>
              </w:rPr>
              <w:t>万元</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020D5"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30</w:t>
            </w:r>
            <w:r>
              <w:rPr>
                <w:rFonts w:ascii="宋体" w:hAnsi="宋体" w:cs="宋体" w:hint="eastAsia"/>
                <w:color w:val="171717" w:themeColor="background2" w:themeShade="1A"/>
                <w:kern w:val="0"/>
                <w:sz w:val="24"/>
                <w:lang w:bidi="ar"/>
              </w:rPr>
              <w:t>万元</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876E6"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500</w:t>
            </w:r>
            <w:r>
              <w:rPr>
                <w:rFonts w:ascii="宋体" w:hAnsi="宋体" w:cs="宋体" w:hint="eastAsia"/>
                <w:color w:val="171717" w:themeColor="background2" w:themeShade="1A"/>
                <w:kern w:val="0"/>
                <w:sz w:val="24"/>
                <w:lang w:bidi="ar"/>
              </w:rPr>
              <w:t>万元</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64892"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3</w:t>
            </w:r>
            <w:r>
              <w:rPr>
                <w:rFonts w:ascii="宋体" w:hAnsi="宋体" w:cs="宋体" w:hint="eastAsia"/>
                <w:color w:val="171717" w:themeColor="background2" w:themeShade="1A"/>
                <w:kern w:val="0"/>
                <w:sz w:val="24"/>
                <w:lang w:bidi="ar"/>
              </w:rPr>
              <w:t>万元</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ADBFB"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1</w:t>
            </w:r>
            <w:r>
              <w:rPr>
                <w:rFonts w:ascii="宋体" w:hAnsi="宋体" w:cs="宋体" w:hint="eastAsia"/>
                <w:color w:val="171717" w:themeColor="background2" w:themeShade="1A"/>
                <w:kern w:val="0"/>
                <w:sz w:val="24"/>
                <w:lang w:bidi="ar"/>
              </w:rPr>
              <w:t>万元</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62F4E"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300</w:t>
            </w:r>
            <w:r>
              <w:rPr>
                <w:rFonts w:ascii="宋体" w:hAnsi="宋体" w:cs="宋体" w:hint="eastAsia"/>
                <w:color w:val="171717" w:themeColor="background2" w:themeShade="1A"/>
                <w:kern w:val="0"/>
                <w:sz w:val="24"/>
                <w:lang w:bidi="ar"/>
              </w:rPr>
              <w:t>万元</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1BEBF"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1</w:t>
            </w:r>
            <w:r>
              <w:rPr>
                <w:rFonts w:ascii="宋体" w:hAnsi="宋体" w:cs="宋体" w:hint="eastAsia"/>
                <w:color w:val="171717" w:themeColor="background2" w:themeShade="1A"/>
                <w:kern w:val="0"/>
                <w:sz w:val="24"/>
                <w:lang w:bidi="ar"/>
              </w:rPr>
              <w:t>万元</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F5F14"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3</w:t>
            </w:r>
            <w:r>
              <w:rPr>
                <w:rFonts w:ascii="宋体" w:hAnsi="宋体" w:cs="宋体" w:hint="eastAsia"/>
                <w:color w:val="171717" w:themeColor="background2" w:themeShade="1A"/>
                <w:kern w:val="0"/>
                <w:sz w:val="24"/>
                <w:lang w:bidi="ar"/>
              </w:rPr>
              <w:t>万元</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F7D3A"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10</w:t>
            </w:r>
            <w:r>
              <w:rPr>
                <w:rFonts w:ascii="宋体" w:hAnsi="宋体" w:cs="宋体" w:hint="eastAsia"/>
                <w:color w:val="171717" w:themeColor="background2" w:themeShade="1A"/>
                <w:kern w:val="0"/>
                <w:sz w:val="24"/>
                <w:lang w:bidi="ar"/>
              </w:rPr>
              <w:t>万元</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3D065"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1013.5</w:t>
            </w:r>
            <w:r>
              <w:rPr>
                <w:rFonts w:ascii="宋体" w:hAnsi="宋体" w:cs="宋体" w:hint="eastAsia"/>
                <w:color w:val="171717" w:themeColor="background2" w:themeShade="1A"/>
                <w:kern w:val="0"/>
                <w:sz w:val="24"/>
                <w:lang w:bidi="ar"/>
              </w:rPr>
              <w:t>万元</w:t>
            </w:r>
          </w:p>
        </w:tc>
      </w:tr>
      <w:tr w:rsidR="00995FA6" w14:paraId="2BA45DB8" w14:textId="77777777">
        <w:trPr>
          <w:trHeight w:hRule="exact" w:val="960"/>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903A4"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资金来源</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D8709"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26A05"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9FE22"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740A9"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852DC"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F95FD"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A0377"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3F67A"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35EBE"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67040"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D0DD6"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88244"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A3508"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154EF" w14:textId="77777777" w:rsidR="00995FA6" w:rsidRDefault="00995FA6">
            <w:pPr>
              <w:ind w:firstLine="440"/>
              <w:jc w:val="center"/>
              <w:rPr>
                <w:rFonts w:ascii="等线" w:eastAsia="等线" w:hAnsi="等线" w:cs="等线"/>
                <w:color w:val="0000FF"/>
                <w:sz w:val="22"/>
                <w:szCs w:val="22"/>
              </w:rPr>
            </w:pPr>
          </w:p>
        </w:tc>
      </w:tr>
      <w:tr w:rsidR="00995FA6" w14:paraId="3BA2D6E4" w14:textId="77777777">
        <w:trPr>
          <w:trHeight w:hRule="exact" w:val="846"/>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C3049"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建设主体</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5558E"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01E25"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村委会</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1717F"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村委会</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BD8DF"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村委会</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BC4A5"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村委会</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3BB6B"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村委会</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9CAAB"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0D0F2"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CB10D"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11119"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政府</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9A999"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村委会</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C314B"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村委会</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BD480"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村委会</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40C90" w14:textId="77777777" w:rsidR="00995FA6" w:rsidRDefault="00995FA6">
            <w:pPr>
              <w:ind w:firstLine="440"/>
              <w:jc w:val="center"/>
              <w:rPr>
                <w:rFonts w:ascii="等线" w:eastAsia="等线" w:hAnsi="等线" w:cs="等线"/>
                <w:color w:val="0000FF"/>
                <w:sz w:val="22"/>
                <w:szCs w:val="22"/>
              </w:rPr>
            </w:pPr>
          </w:p>
        </w:tc>
      </w:tr>
      <w:tr w:rsidR="00995FA6" w14:paraId="436FE50A" w14:textId="77777777">
        <w:trPr>
          <w:trHeight w:hRule="exact" w:val="1204"/>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AB5DA"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建设年限</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F61E9"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BE8E8"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2EE23"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69718"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F6084"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677E7"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2AB7D"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9BAB2"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C01CE"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DE5B8"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2B24A"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E90AF"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14E36" w14:textId="77777777" w:rsidR="00995FA6" w:rsidRDefault="00166AAC">
            <w:pPr>
              <w:widowControl/>
              <w:ind w:firstLineChars="0" w:firstLine="0"/>
              <w:jc w:val="center"/>
              <w:textAlignment w:val="center"/>
              <w:rPr>
                <w:rFonts w:ascii="宋体" w:hAnsi="宋体" w:cs="宋体"/>
                <w:color w:val="171717" w:themeColor="background2" w:themeShade="1A"/>
                <w:kern w:val="0"/>
                <w:sz w:val="24"/>
                <w:lang w:bidi="ar"/>
              </w:rPr>
            </w:pPr>
            <w:r>
              <w:rPr>
                <w:rFonts w:ascii="宋体" w:hAnsi="宋体" w:cs="宋体" w:hint="eastAsia"/>
                <w:color w:val="171717" w:themeColor="background2" w:themeShade="1A"/>
                <w:kern w:val="0"/>
                <w:sz w:val="24"/>
                <w:lang w:bidi="ar"/>
              </w:rPr>
              <w:t>2020-2022</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22FC8" w14:textId="77777777" w:rsidR="00995FA6" w:rsidRDefault="00995FA6">
            <w:pPr>
              <w:ind w:firstLine="440"/>
              <w:jc w:val="center"/>
              <w:rPr>
                <w:rFonts w:ascii="等线" w:eastAsia="等线" w:hAnsi="等线" w:cs="等线"/>
                <w:color w:val="0000FF"/>
                <w:sz w:val="22"/>
                <w:szCs w:val="22"/>
              </w:rPr>
            </w:pPr>
          </w:p>
        </w:tc>
      </w:tr>
    </w:tbl>
    <w:p w14:paraId="36B2921E" w14:textId="77777777" w:rsidR="00995FA6" w:rsidRDefault="00995FA6">
      <w:pPr>
        <w:ind w:firstLineChars="0" w:firstLine="0"/>
        <w:rPr>
          <w:color w:val="0000FF"/>
        </w:rPr>
        <w:sectPr w:rsidR="00995FA6">
          <w:type w:val="continuous"/>
          <w:pgSz w:w="23757" w:h="16783" w:orient="landscape"/>
          <w:pgMar w:top="1800" w:right="1440" w:bottom="1800" w:left="1440" w:header="851" w:footer="992" w:gutter="0"/>
          <w:cols w:space="425"/>
          <w:docGrid w:type="lines" w:linePitch="312"/>
        </w:sectPr>
      </w:pPr>
    </w:p>
    <w:p w14:paraId="7B9C486F" w14:textId="77777777" w:rsidR="00995FA6" w:rsidRDefault="00995FA6">
      <w:pPr>
        <w:ind w:firstLineChars="0" w:firstLine="0"/>
        <w:rPr>
          <w:color w:val="0000FF"/>
        </w:rPr>
        <w:sectPr w:rsidR="00995FA6">
          <w:type w:val="continuous"/>
          <w:pgSz w:w="23757" w:h="16783" w:orient="landscape"/>
          <w:pgMar w:top="1800" w:right="1440" w:bottom="1800" w:left="1440" w:header="851" w:footer="992" w:gutter="0"/>
          <w:cols w:num="2" w:space="720" w:equalWidth="0">
            <w:col w:w="10226" w:space="425"/>
            <w:col w:w="10226"/>
          </w:cols>
          <w:docGrid w:type="lines" w:linePitch="312"/>
        </w:sectPr>
      </w:pPr>
    </w:p>
    <w:p w14:paraId="3593CBBA" w14:textId="77777777" w:rsidR="00995FA6" w:rsidRDefault="00166AAC">
      <w:pPr>
        <w:pStyle w:val="1"/>
        <w:spacing w:before="340" w:after="330" w:line="578" w:lineRule="auto"/>
        <w:ind w:firstLineChars="0" w:firstLine="0"/>
        <w:rPr>
          <w:rFonts w:ascii="Times New Roman" w:hAnsi="Times New Roman" w:cs="Times New Roman"/>
          <w:color w:val="171717" w:themeColor="background2" w:themeShade="1A"/>
        </w:rPr>
      </w:pPr>
      <w:bookmarkStart w:id="232" w:name="_Toc20568"/>
      <w:r>
        <w:rPr>
          <w:rFonts w:ascii="Times New Roman" w:hAnsi="Times New Roman" w:cs="Times New Roman"/>
          <w:color w:val="171717" w:themeColor="background2" w:themeShade="1A"/>
        </w:rPr>
        <w:lastRenderedPageBreak/>
        <w:t>第</w:t>
      </w:r>
      <w:r>
        <w:rPr>
          <w:rFonts w:ascii="Times New Roman" w:hAnsi="Times New Roman" w:cs="Times New Roman" w:hint="eastAsia"/>
          <w:color w:val="171717" w:themeColor="background2" w:themeShade="1A"/>
        </w:rPr>
        <w:t>十二</w:t>
      </w:r>
      <w:r>
        <w:rPr>
          <w:rFonts w:ascii="Times New Roman" w:hAnsi="Times New Roman" w:cs="Times New Roman"/>
          <w:color w:val="171717" w:themeColor="background2" w:themeShade="1A"/>
        </w:rPr>
        <w:t>章</w:t>
      </w:r>
      <w:r>
        <w:rPr>
          <w:rFonts w:ascii="Times New Roman" w:hAnsi="Times New Roman" w:cs="Times New Roman"/>
          <w:color w:val="171717" w:themeColor="background2" w:themeShade="1A"/>
        </w:rPr>
        <w:t xml:space="preserve">  </w:t>
      </w:r>
      <w:r>
        <w:rPr>
          <w:rFonts w:ascii="Times New Roman" w:hAnsi="Times New Roman" w:cs="Times New Roman" w:hint="eastAsia"/>
          <w:color w:val="171717" w:themeColor="background2" w:themeShade="1A"/>
        </w:rPr>
        <w:t>村庄规划管制规则</w:t>
      </w:r>
      <w:bookmarkEnd w:id="231"/>
      <w:bookmarkEnd w:id="232"/>
    </w:p>
    <w:p w14:paraId="01FB6CBA" w14:textId="77777777" w:rsidR="00995FA6" w:rsidRDefault="00166AAC">
      <w:pPr>
        <w:pStyle w:val="2"/>
        <w:spacing w:before="260" w:after="260" w:line="416" w:lineRule="auto"/>
        <w:ind w:right="240" w:firstLineChars="0" w:firstLine="0"/>
        <w:rPr>
          <w:rFonts w:ascii="Times New Roman" w:hAnsi="Times New Roman" w:cs="Times New Roman"/>
          <w:color w:val="171717" w:themeColor="background2" w:themeShade="1A"/>
        </w:rPr>
      </w:pPr>
      <w:bookmarkStart w:id="233" w:name="_Toc43485037"/>
      <w:bookmarkStart w:id="234" w:name="_Toc6784"/>
      <w:r>
        <w:rPr>
          <w:rFonts w:ascii="Times New Roman" w:hAnsi="Times New Roman" w:cs="Times New Roman" w:hint="eastAsia"/>
          <w:color w:val="171717" w:themeColor="background2" w:themeShade="1A"/>
        </w:rPr>
        <w:t>一、生态保护</w:t>
      </w:r>
      <w:bookmarkEnd w:id="233"/>
      <w:bookmarkEnd w:id="234"/>
    </w:p>
    <w:p w14:paraId="2586B9FE" w14:textId="77777777" w:rsidR="00995FA6" w:rsidRDefault="00166AAC">
      <w:pPr>
        <w:ind w:firstLine="560"/>
        <w:rPr>
          <w:color w:val="171717" w:themeColor="background2" w:themeShade="1A"/>
        </w:rPr>
      </w:pPr>
      <w:r>
        <w:rPr>
          <w:rFonts w:hint="eastAsia"/>
          <w:color w:val="171717" w:themeColor="background2" w:themeShade="1A"/>
        </w:rPr>
        <w:t>（</w:t>
      </w:r>
      <w:r>
        <w:rPr>
          <w:rFonts w:hint="eastAsia"/>
          <w:color w:val="171717" w:themeColor="background2" w:themeShade="1A"/>
        </w:rPr>
        <w:t>1</w:t>
      </w:r>
      <w:r>
        <w:rPr>
          <w:rFonts w:hint="eastAsia"/>
          <w:color w:val="171717" w:themeColor="background2" w:themeShade="1A"/>
        </w:rPr>
        <w:t>）本村内无划入生态保护红线用地。</w:t>
      </w:r>
    </w:p>
    <w:p w14:paraId="3C9A1560" w14:textId="77777777" w:rsidR="00995FA6" w:rsidRDefault="00166AAC">
      <w:pPr>
        <w:ind w:firstLine="560"/>
        <w:rPr>
          <w:color w:val="171717" w:themeColor="background2" w:themeShade="1A"/>
        </w:rPr>
      </w:pPr>
      <w:r>
        <w:rPr>
          <w:rFonts w:hint="eastAsia"/>
          <w:color w:val="171717" w:themeColor="background2" w:themeShade="1A"/>
        </w:rPr>
        <w:t>（</w:t>
      </w:r>
      <w:r>
        <w:rPr>
          <w:rFonts w:hint="eastAsia"/>
          <w:color w:val="171717" w:themeColor="background2" w:themeShade="1A"/>
        </w:rPr>
        <w:t>2</w:t>
      </w:r>
      <w:r>
        <w:rPr>
          <w:rFonts w:hint="eastAsia"/>
          <w:color w:val="171717" w:themeColor="background2" w:themeShade="1A"/>
        </w:rPr>
        <w:t>）优化乡村生态空间格局，做到尽可能保留乡村原有的地貌、自然形态，系统保护好乡村自然风光和田园景观。</w:t>
      </w:r>
    </w:p>
    <w:p w14:paraId="7E32D505" w14:textId="77777777" w:rsidR="00995FA6" w:rsidRDefault="00166AAC">
      <w:pPr>
        <w:pStyle w:val="2"/>
        <w:spacing w:before="260" w:after="260" w:line="416" w:lineRule="auto"/>
        <w:ind w:right="240" w:firstLineChars="0" w:firstLine="0"/>
        <w:rPr>
          <w:rFonts w:ascii="Times New Roman" w:hAnsi="Times New Roman" w:cs="Times New Roman"/>
          <w:color w:val="171717" w:themeColor="background2" w:themeShade="1A"/>
        </w:rPr>
      </w:pPr>
      <w:bookmarkStart w:id="235" w:name="_Toc43485038"/>
      <w:bookmarkStart w:id="236" w:name="_Toc14940"/>
      <w:r>
        <w:rPr>
          <w:rFonts w:ascii="Times New Roman" w:hAnsi="Times New Roman" w:cs="Times New Roman" w:hint="eastAsia"/>
          <w:color w:val="171717" w:themeColor="background2" w:themeShade="1A"/>
        </w:rPr>
        <w:t>二、耕地和永久基本农田保护</w:t>
      </w:r>
      <w:bookmarkEnd w:id="235"/>
      <w:bookmarkEnd w:id="236"/>
    </w:p>
    <w:p w14:paraId="7F231627" w14:textId="77777777" w:rsidR="00995FA6" w:rsidRDefault="00166AAC">
      <w:pPr>
        <w:ind w:firstLine="560"/>
        <w:rPr>
          <w:color w:val="171717" w:themeColor="background2" w:themeShade="1A"/>
        </w:rPr>
      </w:pPr>
      <w:r>
        <w:rPr>
          <w:rFonts w:hint="eastAsia"/>
          <w:color w:val="171717" w:themeColor="background2" w:themeShade="1A"/>
        </w:rPr>
        <w:t>（</w:t>
      </w:r>
      <w:r>
        <w:rPr>
          <w:color w:val="171717" w:themeColor="background2" w:themeShade="1A"/>
        </w:rPr>
        <w:t>1</w:t>
      </w:r>
      <w:r>
        <w:rPr>
          <w:rFonts w:hint="eastAsia"/>
          <w:color w:val="171717" w:themeColor="background2" w:themeShade="1A"/>
        </w:rPr>
        <w:t>）本村内已划定永久基本农田</w:t>
      </w:r>
      <w:r>
        <w:rPr>
          <w:rFonts w:hint="eastAsia"/>
          <w:color w:val="171717" w:themeColor="background2" w:themeShade="1A"/>
        </w:rPr>
        <w:t>371.1</w:t>
      </w:r>
      <w:r>
        <w:rPr>
          <w:rFonts w:hint="eastAsia"/>
          <w:color w:val="171717" w:themeColor="background2" w:themeShade="1A"/>
        </w:rPr>
        <w:t>公顷，村内基本农田用地占全村总用地</w:t>
      </w:r>
      <w:r>
        <w:rPr>
          <w:color w:val="171717" w:themeColor="background2" w:themeShade="1A"/>
        </w:rPr>
        <w:t>80%</w:t>
      </w:r>
      <w:r>
        <w:rPr>
          <w:rFonts w:hint="eastAsia"/>
          <w:color w:val="171717" w:themeColor="background2" w:themeShade="1A"/>
        </w:rPr>
        <w:t>左右。</w:t>
      </w:r>
    </w:p>
    <w:p w14:paraId="0015C165" w14:textId="77777777" w:rsidR="00995FA6" w:rsidRDefault="00166AAC">
      <w:pPr>
        <w:ind w:firstLine="560"/>
        <w:rPr>
          <w:color w:val="171717" w:themeColor="background2" w:themeShade="1A"/>
        </w:rPr>
      </w:pPr>
      <w:r>
        <w:rPr>
          <w:rFonts w:hint="eastAsia"/>
          <w:color w:val="171717" w:themeColor="background2" w:themeShade="1A"/>
        </w:rPr>
        <w:t>（</w:t>
      </w:r>
      <w:r>
        <w:rPr>
          <w:rFonts w:hint="eastAsia"/>
          <w:color w:val="171717" w:themeColor="background2" w:themeShade="1A"/>
        </w:rPr>
        <w:t>2</w:t>
      </w:r>
      <w:r>
        <w:rPr>
          <w:rFonts w:hint="eastAsia"/>
          <w:color w:val="171717" w:themeColor="background2" w:themeShade="1A"/>
        </w:rPr>
        <w:t>）本村现状耕地保有量</w:t>
      </w:r>
      <w:r>
        <w:rPr>
          <w:rFonts w:hint="eastAsia"/>
          <w:color w:val="171717" w:themeColor="background2" w:themeShade="1A"/>
        </w:rPr>
        <w:t>564.2</w:t>
      </w:r>
      <w:r>
        <w:rPr>
          <w:rFonts w:hint="eastAsia"/>
          <w:color w:val="171717" w:themeColor="background2" w:themeShade="1A"/>
        </w:rPr>
        <w:t>公顷，不得随意占用耕地；确需占用的，应提出申请，按程序办理相关报批手续。规划期末耕地保有量</w:t>
      </w:r>
      <w:r>
        <w:rPr>
          <w:rFonts w:hint="eastAsia"/>
          <w:color w:val="171717" w:themeColor="background2" w:themeShade="1A"/>
        </w:rPr>
        <w:t>543.8</w:t>
      </w:r>
      <w:r>
        <w:rPr>
          <w:rFonts w:hint="eastAsia"/>
          <w:color w:val="171717" w:themeColor="background2" w:themeShade="1A"/>
        </w:rPr>
        <w:t>公顷。</w:t>
      </w:r>
    </w:p>
    <w:p w14:paraId="5DA8F078" w14:textId="77777777" w:rsidR="00995FA6" w:rsidRDefault="00166AAC">
      <w:pPr>
        <w:ind w:firstLine="560"/>
        <w:rPr>
          <w:color w:val="171717" w:themeColor="background2" w:themeShade="1A"/>
        </w:rPr>
      </w:pPr>
      <w:r>
        <w:rPr>
          <w:rFonts w:hint="eastAsia"/>
          <w:color w:val="171717" w:themeColor="background2" w:themeShade="1A"/>
        </w:rPr>
        <w:t>（</w:t>
      </w:r>
      <w:r>
        <w:rPr>
          <w:rFonts w:hint="eastAsia"/>
          <w:color w:val="171717" w:themeColor="background2" w:themeShade="1A"/>
        </w:rPr>
        <w:t>3</w:t>
      </w:r>
      <w:r>
        <w:rPr>
          <w:rFonts w:hint="eastAsia"/>
          <w:color w:val="171717" w:themeColor="background2" w:themeShade="1A"/>
        </w:rPr>
        <w:t>）未经批准，不得在园地、林地及其他农用地进行非农建设活动，不得进行毁林开垦、采石、挖沙、采矿、取土等活动。</w:t>
      </w:r>
      <w:r>
        <w:rPr>
          <w:rFonts w:hint="eastAsia"/>
          <w:color w:val="171717" w:themeColor="background2" w:themeShade="1A"/>
        </w:rPr>
        <w:t xml:space="preserve"> </w:t>
      </w:r>
    </w:p>
    <w:p w14:paraId="351E0EF3" w14:textId="77777777" w:rsidR="00995FA6" w:rsidRDefault="00166AAC">
      <w:pPr>
        <w:ind w:firstLine="560"/>
        <w:rPr>
          <w:color w:val="171717" w:themeColor="background2" w:themeShade="1A"/>
        </w:rPr>
      </w:pPr>
      <w:r>
        <w:rPr>
          <w:rFonts w:hint="eastAsia"/>
          <w:color w:val="171717" w:themeColor="background2" w:themeShade="1A"/>
        </w:rPr>
        <w:t>（</w:t>
      </w:r>
      <w:r>
        <w:rPr>
          <w:rFonts w:hint="eastAsia"/>
          <w:color w:val="171717" w:themeColor="background2" w:themeShade="1A"/>
        </w:rPr>
        <w:t>4</w:t>
      </w:r>
      <w:r>
        <w:rPr>
          <w:rFonts w:hint="eastAsia"/>
          <w:color w:val="171717" w:themeColor="background2" w:themeShade="1A"/>
        </w:rPr>
        <w:t>）本村内设施农业用地有</w:t>
      </w:r>
      <w:r>
        <w:rPr>
          <w:rFonts w:hint="eastAsia"/>
          <w:color w:val="171717" w:themeColor="background2" w:themeShade="1A"/>
        </w:rPr>
        <w:t>1</w:t>
      </w:r>
      <w:r>
        <w:rPr>
          <w:rFonts w:hint="eastAsia"/>
          <w:color w:val="171717" w:themeColor="background2" w:themeShade="1A"/>
        </w:rPr>
        <w:t>处，面积为</w:t>
      </w:r>
      <w:r>
        <w:rPr>
          <w:rFonts w:hint="eastAsia"/>
          <w:color w:val="171717" w:themeColor="background2" w:themeShade="1A"/>
        </w:rPr>
        <w:t>8</w:t>
      </w:r>
      <w:r>
        <w:rPr>
          <w:rFonts w:hint="eastAsia"/>
          <w:color w:val="171717" w:themeColor="background2" w:themeShade="1A"/>
        </w:rPr>
        <w:t>公顷，应按规定要求兴建设施和使用土地，不得擅自或变相将设施农用地用于其他非农建设，并采取措施防止对土壤耕作</w:t>
      </w:r>
      <w:proofErr w:type="gramStart"/>
      <w:r>
        <w:rPr>
          <w:rFonts w:hint="eastAsia"/>
          <w:color w:val="171717" w:themeColor="background2" w:themeShade="1A"/>
        </w:rPr>
        <w:t>层破坏</w:t>
      </w:r>
      <w:proofErr w:type="gramEnd"/>
      <w:r>
        <w:rPr>
          <w:rFonts w:hint="eastAsia"/>
          <w:color w:val="171717" w:themeColor="background2" w:themeShade="1A"/>
        </w:rPr>
        <w:t>和污染。</w:t>
      </w:r>
    </w:p>
    <w:p w14:paraId="5D306235" w14:textId="77777777" w:rsidR="00995FA6" w:rsidRDefault="00166AAC">
      <w:pPr>
        <w:pStyle w:val="2"/>
        <w:spacing w:before="260" w:after="260" w:line="416" w:lineRule="auto"/>
        <w:ind w:right="240" w:firstLineChars="0" w:firstLine="0"/>
        <w:rPr>
          <w:rFonts w:ascii="Times New Roman" w:hAnsi="Times New Roman" w:cs="Times New Roman"/>
        </w:rPr>
      </w:pPr>
      <w:bookmarkStart w:id="237" w:name="_Toc21568"/>
      <w:bookmarkStart w:id="238" w:name="_Toc43485039"/>
      <w:r>
        <w:rPr>
          <w:rFonts w:ascii="Times New Roman" w:hAnsi="Times New Roman" w:cs="Times New Roman" w:hint="eastAsia"/>
        </w:rPr>
        <w:t>三、建设空</w:t>
      </w:r>
      <w:r>
        <w:rPr>
          <w:rFonts w:ascii="Times New Roman" w:hAnsi="Times New Roman" w:cs="Times New Roman" w:hint="eastAsia"/>
        </w:rPr>
        <w:t>间管制</w:t>
      </w:r>
      <w:bookmarkEnd w:id="237"/>
      <w:bookmarkEnd w:id="238"/>
    </w:p>
    <w:p w14:paraId="2434749B" w14:textId="77777777" w:rsidR="00995FA6" w:rsidRDefault="00166AAC">
      <w:pPr>
        <w:ind w:firstLine="560"/>
      </w:pPr>
      <w:r>
        <w:rPr>
          <w:rFonts w:hint="eastAsia"/>
          <w:color w:val="171717" w:themeColor="background2" w:themeShade="1A"/>
        </w:rPr>
        <w:t>本村内村庄建设用地规模为</w:t>
      </w:r>
      <w:r>
        <w:rPr>
          <w:rFonts w:hint="eastAsia"/>
          <w:color w:val="171717" w:themeColor="background2" w:themeShade="1A"/>
        </w:rPr>
        <w:t>82.20</w:t>
      </w:r>
      <w:r>
        <w:rPr>
          <w:rFonts w:hint="eastAsia"/>
          <w:color w:val="171717" w:themeColor="background2" w:themeShade="1A"/>
        </w:rPr>
        <w:t>公顷。</w:t>
      </w:r>
      <w:r>
        <w:rPr>
          <w:rFonts w:hint="eastAsia"/>
        </w:rPr>
        <w:t xml:space="preserve"> </w:t>
      </w:r>
    </w:p>
    <w:p w14:paraId="0B6A20A0" w14:textId="77777777" w:rsidR="00995FA6" w:rsidRDefault="00166AAC">
      <w:pPr>
        <w:ind w:firstLine="560"/>
      </w:pPr>
      <w:r>
        <w:rPr>
          <w:rFonts w:hint="eastAsia"/>
        </w:rPr>
        <w:t>1.</w:t>
      </w:r>
      <w:r>
        <w:rPr>
          <w:rFonts w:hint="eastAsia"/>
        </w:rPr>
        <w:t>产业发展</w:t>
      </w:r>
      <w:r>
        <w:rPr>
          <w:rFonts w:hint="eastAsia"/>
        </w:rPr>
        <w:t xml:space="preserve"> </w:t>
      </w:r>
    </w:p>
    <w:p w14:paraId="01724417" w14:textId="77777777" w:rsidR="00995FA6" w:rsidRDefault="00166AAC">
      <w:pPr>
        <w:ind w:firstLine="560"/>
      </w:pPr>
      <w:r>
        <w:rPr>
          <w:rFonts w:hint="eastAsia"/>
        </w:rPr>
        <w:t>（</w:t>
      </w:r>
      <w:r>
        <w:rPr>
          <w:rFonts w:hint="eastAsia"/>
        </w:rPr>
        <w:t>1</w:t>
      </w:r>
      <w:r>
        <w:rPr>
          <w:rFonts w:hint="eastAsia"/>
          <w:color w:val="171717" w:themeColor="background2" w:themeShade="1A"/>
        </w:rPr>
        <w:t>）本村内规划村庄经营性建设用地</w:t>
      </w:r>
      <w:r>
        <w:rPr>
          <w:rFonts w:hint="eastAsia"/>
          <w:color w:val="171717" w:themeColor="background2" w:themeShade="1A"/>
        </w:rPr>
        <w:t>9.2</w:t>
      </w:r>
      <w:r>
        <w:rPr>
          <w:rFonts w:hint="eastAsia"/>
          <w:color w:val="171717" w:themeColor="background2" w:themeShade="1A"/>
        </w:rPr>
        <w:t>公顷</w:t>
      </w:r>
      <w:r>
        <w:rPr>
          <w:rFonts w:hint="eastAsia"/>
        </w:rPr>
        <w:t>，规划明确规定的用地用途、规模、强度等要求不得随意改变。</w:t>
      </w:r>
      <w:r>
        <w:rPr>
          <w:rFonts w:hint="eastAsia"/>
        </w:rPr>
        <w:t xml:space="preserve"> </w:t>
      </w:r>
    </w:p>
    <w:p w14:paraId="17AACF0B" w14:textId="77777777" w:rsidR="00995FA6" w:rsidRDefault="00166AAC">
      <w:pPr>
        <w:ind w:firstLine="560"/>
      </w:pPr>
      <w:r>
        <w:rPr>
          <w:rFonts w:hint="eastAsia"/>
        </w:rPr>
        <w:t>（</w:t>
      </w:r>
      <w:r>
        <w:rPr>
          <w:rFonts w:hint="eastAsia"/>
        </w:rPr>
        <w:t>2</w:t>
      </w:r>
      <w:r>
        <w:rPr>
          <w:rFonts w:hint="eastAsia"/>
        </w:rPr>
        <w:t>）经营性建设用地调整应当编制优化调整方案，经村民委员会审议和村民会议或者村民代表会议审查同意后，逐级报村庄规划原审批机关批准。</w:t>
      </w:r>
      <w:r>
        <w:rPr>
          <w:rFonts w:hint="eastAsia"/>
        </w:rPr>
        <w:t xml:space="preserve"> </w:t>
      </w:r>
    </w:p>
    <w:p w14:paraId="0ED5A4AE" w14:textId="77777777" w:rsidR="00995FA6" w:rsidRDefault="00166AAC">
      <w:pPr>
        <w:ind w:firstLine="560"/>
      </w:pPr>
      <w:r>
        <w:rPr>
          <w:rFonts w:hint="eastAsia"/>
        </w:rPr>
        <w:t>2.</w:t>
      </w:r>
      <w:r>
        <w:rPr>
          <w:rFonts w:hint="eastAsia"/>
        </w:rPr>
        <w:t>农村住房</w:t>
      </w:r>
      <w:r>
        <w:rPr>
          <w:rFonts w:hint="eastAsia"/>
        </w:rPr>
        <w:t xml:space="preserve"> </w:t>
      </w:r>
    </w:p>
    <w:p w14:paraId="351B515C" w14:textId="77777777" w:rsidR="00995FA6" w:rsidRDefault="00166AAC">
      <w:pPr>
        <w:ind w:firstLine="560"/>
      </w:pPr>
      <w:r>
        <w:rPr>
          <w:rFonts w:hint="eastAsia"/>
        </w:rPr>
        <w:t>（</w:t>
      </w:r>
      <w:r>
        <w:rPr>
          <w:rFonts w:hint="eastAsia"/>
        </w:rPr>
        <w:t>1</w:t>
      </w:r>
      <w:r>
        <w:rPr>
          <w:rFonts w:hint="eastAsia"/>
        </w:rPr>
        <w:t>）</w:t>
      </w:r>
      <w:r>
        <w:rPr>
          <w:rFonts w:hint="eastAsia"/>
          <w:color w:val="171717" w:themeColor="background2" w:themeShade="1A"/>
        </w:rPr>
        <w:t>本村内规划宅基地</w:t>
      </w:r>
      <w:r>
        <w:rPr>
          <w:rFonts w:hint="eastAsia"/>
          <w:color w:val="171717" w:themeColor="background2" w:themeShade="1A"/>
        </w:rPr>
        <w:t>17.6</w:t>
      </w:r>
      <w:r>
        <w:rPr>
          <w:rFonts w:hint="eastAsia"/>
          <w:color w:val="171717" w:themeColor="background2" w:themeShade="1A"/>
        </w:rPr>
        <w:t>公顷，新申请的宅基地，</w:t>
      </w:r>
      <w:r>
        <w:rPr>
          <w:rFonts w:hint="eastAsia"/>
        </w:rPr>
        <w:t>应落实“一户一宅”，在划定的宅基地建设范围内，每户宅基地面积不得超过</w:t>
      </w:r>
      <w:r>
        <w:rPr>
          <w:rFonts w:hint="eastAsia"/>
        </w:rPr>
        <w:t>350</w:t>
      </w:r>
      <w:r>
        <w:rPr>
          <w:rFonts w:hint="eastAsia"/>
        </w:rPr>
        <w:t>平方米。</w:t>
      </w:r>
      <w:r>
        <w:rPr>
          <w:rFonts w:hint="eastAsia"/>
        </w:rPr>
        <w:t xml:space="preserve"> </w:t>
      </w:r>
    </w:p>
    <w:p w14:paraId="740D03B5" w14:textId="77777777" w:rsidR="00995FA6" w:rsidRDefault="00166AAC">
      <w:pPr>
        <w:ind w:firstLine="560"/>
      </w:pPr>
      <w:r>
        <w:rPr>
          <w:rFonts w:hint="eastAsia"/>
        </w:rPr>
        <w:t>（</w:t>
      </w:r>
      <w:r>
        <w:rPr>
          <w:rFonts w:hint="eastAsia"/>
        </w:rPr>
        <w:t>2</w:t>
      </w:r>
      <w:r>
        <w:rPr>
          <w:rFonts w:hint="eastAsia"/>
        </w:rPr>
        <w:t>）村民建房建筑以低层为主，住宅层数不超过</w:t>
      </w:r>
      <w:r>
        <w:rPr>
          <w:rFonts w:hint="eastAsia"/>
        </w:rPr>
        <w:t>2</w:t>
      </w:r>
      <w:r>
        <w:rPr>
          <w:rFonts w:hint="eastAsia"/>
        </w:rPr>
        <w:t>层，建</w:t>
      </w:r>
      <w:r>
        <w:rPr>
          <w:rFonts w:hint="eastAsia"/>
        </w:rPr>
        <w:t>筑高度不大于</w:t>
      </w:r>
      <w:r>
        <w:rPr>
          <w:rFonts w:hint="eastAsia"/>
        </w:rPr>
        <w:t>8</w:t>
      </w:r>
      <w:r>
        <w:rPr>
          <w:rFonts w:hint="eastAsia"/>
        </w:rPr>
        <w:t>米，建筑风貌和布局应体现东北特色和居民生活习惯，符合村庄整体景观风貌控制要求。</w:t>
      </w:r>
    </w:p>
    <w:p w14:paraId="325431AD" w14:textId="77777777" w:rsidR="00995FA6" w:rsidRDefault="00166AAC">
      <w:pPr>
        <w:ind w:firstLine="560"/>
      </w:pPr>
      <w:r>
        <w:rPr>
          <w:rFonts w:hint="eastAsia"/>
        </w:rPr>
        <w:t>3.</w:t>
      </w:r>
      <w:r>
        <w:rPr>
          <w:rFonts w:hint="eastAsia"/>
        </w:rPr>
        <w:t>基础设施和公共服务设施</w:t>
      </w:r>
      <w:r>
        <w:rPr>
          <w:rFonts w:hint="eastAsia"/>
        </w:rPr>
        <w:t xml:space="preserve"> </w:t>
      </w:r>
    </w:p>
    <w:p w14:paraId="63027FE7" w14:textId="77777777" w:rsidR="00995FA6" w:rsidRDefault="00166AAC">
      <w:pPr>
        <w:ind w:firstLine="560"/>
      </w:pPr>
      <w:r>
        <w:rPr>
          <w:rFonts w:hint="eastAsia"/>
        </w:rPr>
        <w:t>（</w:t>
      </w:r>
      <w:r>
        <w:rPr>
          <w:rFonts w:hint="eastAsia"/>
        </w:rPr>
        <w:t>1</w:t>
      </w:r>
      <w:r>
        <w:rPr>
          <w:rFonts w:hint="eastAsia"/>
        </w:rPr>
        <w:t>）不得随意占用规划确定的道路交通等基础设施和公共服务设施用地。</w:t>
      </w:r>
      <w:r>
        <w:rPr>
          <w:rFonts w:hint="eastAsia"/>
        </w:rPr>
        <w:t xml:space="preserve"> </w:t>
      </w:r>
    </w:p>
    <w:p w14:paraId="71F1BAC0" w14:textId="77777777" w:rsidR="00995FA6" w:rsidRDefault="00166AAC">
      <w:pPr>
        <w:ind w:firstLine="560"/>
      </w:pPr>
      <w:r>
        <w:rPr>
          <w:rFonts w:hint="eastAsia"/>
        </w:rPr>
        <w:t>（</w:t>
      </w:r>
      <w:r>
        <w:rPr>
          <w:rFonts w:hint="eastAsia"/>
        </w:rPr>
        <w:t>2</w:t>
      </w:r>
      <w:r>
        <w:rPr>
          <w:rFonts w:hint="eastAsia"/>
        </w:rPr>
        <w:t>）</w:t>
      </w:r>
      <w:r>
        <w:rPr>
          <w:rFonts w:hint="eastAsia"/>
          <w:color w:val="171717" w:themeColor="background2" w:themeShade="1A"/>
        </w:rPr>
        <w:t>村内水源是</w:t>
      </w:r>
      <w:r>
        <w:rPr>
          <w:rFonts w:hint="eastAsia"/>
          <w:color w:val="171717" w:themeColor="background2" w:themeShade="1A"/>
        </w:rPr>
        <w:t>5</w:t>
      </w:r>
      <w:r>
        <w:rPr>
          <w:rFonts w:hint="eastAsia"/>
          <w:color w:val="171717" w:themeColor="background2" w:themeShade="1A"/>
        </w:rPr>
        <w:t>处，</w:t>
      </w:r>
      <w:r>
        <w:rPr>
          <w:rFonts w:hint="eastAsia"/>
        </w:rPr>
        <w:t>采用自来水供水方式，污水处理设施包括明渠排水，房屋排水接口需向村民小组确认后再进行建设。</w:t>
      </w:r>
      <w:r>
        <w:rPr>
          <w:rFonts w:hint="eastAsia"/>
        </w:rPr>
        <w:t xml:space="preserve"> </w:t>
      </w:r>
    </w:p>
    <w:p w14:paraId="61963EED" w14:textId="77777777" w:rsidR="00995FA6" w:rsidRDefault="00166AAC">
      <w:pPr>
        <w:ind w:firstLine="560"/>
      </w:pPr>
      <w:r>
        <w:rPr>
          <w:rFonts w:hint="eastAsia"/>
        </w:rPr>
        <w:t>（</w:t>
      </w:r>
      <w:r>
        <w:rPr>
          <w:rFonts w:hint="eastAsia"/>
        </w:rPr>
        <w:t>3</w:t>
      </w:r>
      <w:r>
        <w:rPr>
          <w:rFonts w:hint="eastAsia"/>
        </w:rPr>
        <w:t>）垃圾收集点、公厕、污水处理设施等基础设施用地及综合服务站、综合性文化服务中心、卫生室、养老和教育体育等公共服务设施用地，设施建设选址、规模、标准应符合相关要求，村民不得随意占用。</w:t>
      </w:r>
    </w:p>
    <w:p w14:paraId="5BF8E895" w14:textId="77777777" w:rsidR="00995FA6" w:rsidRDefault="00166AAC">
      <w:pPr>
        <w:pStyle w:val="2"/>
        <w:spacing w:before="260" w:after="260" w:line="416" w:lineRule="auto"/>
        <w:ind w:right="240" w:firstLineChars="0" w:firstLine="0"/>
        <w:rPr>
          <w:rFonts w:ascii="Times New Roman" w:hAnsi="Times New Roman" w:cs="Times New Roman"/>
        </w:rPr>
      </w:pPr>
      <w:bookmarkStart w:id="239" w:name="_Toc31961"/>
      <w:bookmarkStart w:id="240" w:name="_Toc43485040"/>
      <w:r>
        <w:rPr>
          <w:rFonts w:ascii="Times New Roman" w:hAnsi="Times New Roman" w:cs="Times New Roman" w:hint="eastAsia"/>
        </w:rPr>
        <w:t>四、村庄安全和防灾</w:t>
      </w:r>
      <w:r>
        <w:rPr>
          <w:rFonts w:ascii="Times New Roman" w:hAnsi="Times New Roman" w:cs="Times New Roman" w:hint="eastAsia"/>
        </w:rPr>
        <w:t>减灾</w:t>
      </w:r>
      <w:bookmarkEnd w:id="239"/>
      <w:bookmarkEnd w:id="240"/>
    </w:p>
    <w:p w14:paraId="76FF77D7" w14:textId="77777777" w:rsidR="00995FA6" w:rsidRDefault="00166AAC">
      <w:pPr>
        <w:ind w:firstLine="560"/>
      </w:pPr>
      <w:r>
        <w:rPr>
          <w:rFonts w:hint="eastAsia"/>
        </w:rPr>
        <w:t>（</w:t>
      </w:r>
      <w:r>
        <w:rPr>
          <w:rFonts w:hint="eastAsia"/>
        </w:rPr>
        <w:t>1</w:t>
      </w:r>
      <w:r>
        <w:rPr>
          <w:rFonts w:hint="eastAsia"/>
        </w:rPr>
        <w:t>）村民的宅基地选址和农房建设须避开自然灾害易发地区。</w:t>
      </w:r>
    </w:p>
    <w:p w14:paraId="41A55988" w14:textId="77777777" w:rsidR="00995FA6" w:rsidRDefault="00166AAC">
      <w:pPr>
        <w:ind w:firstLine="560"/>
      </w:pPr>
      <w:r>
        <w:rPr>
          <w:rFonts w:hint="eastAsia"/>
        </w:rPr>
        <w:t>（</w:t>
      </w:r>
      <w:r>
        <w:rPr>
          <w:rFonts w:hint="eastAsia"/>
        </w:rPr>
        <w:t>2</w:t>
      </w:r>
      <w:r>
        <w:rPr>
          <w:rFonts w:hint="eastAsia"/>
        </w:rPr>
        <w:t>）</w:t>
      </w:r>
      <w:proofErr w:type="gramStart"/>
      <w:r>
        <w:rPr>
          <w:rFonts w:hint="eastAsia"/>
        </w:rPr>
        <w:t>村庄消防</w:t>
      </w:r>
      <w:proofErr w:type="gramEnd"/>
      <w:r>
        <w:rPr>
          <w:rFonts w:hint="eastAsia"/>
        </w:rPr>
        <w:t>通道的设置应符合</w:t>
      </w:r>
      <w:proofErr w:type="gramStart"/>
      <w:r>
        <w:rPr>
          <w:rFonts w:hint="eastAsia"/>
        </w:rPr>
        <w:t>村庄消防</w:t>
      </w:r>
      <w:proofErr w:type="gramEnd"/>
      <w:r>
        <w:rPr>
          <w:rFonts w:hint="eastAsia"/>
        </w:rPr>
        <w:t>安全的要求，不得少于</w:t>
      </w:r>
      <w:r>
        <w:rPr>
          <w:rFonts w:hint="eastAsia"/>
        </w:rPr>
        <w:t>4</w:t>
      </w:r>
      <w:r>
        <w:rPr>
          <w:rFonts w:hint="eastAsia"/>
        </w:rPr>
        <w:t>米；道路为</w:t>
      </w:r>
      <w:r>
        <w:rPr>
          <w:rFonts w:hint="eastAsia"/>
        </w:rPr>
        <w:lastRenderedPageBreak/>
        <w:t>消防通道，不准长期堆放阻碍交通的杂物。</w:t>
      </w:r>
      <w:r>
        <w:rPr>
          <w:rFonts w:hint="eastAsia"/>
        </w:rPr>
        <w:t xml:space="preserve"> </w:t>
      </w:r>
    </w:p>
    <w:p w14:paraId="7F689BEE" w14:textId="77777777" w:rsidR="00995FA6" w:rsidRDefault="00166AAC">
      <w:pPr>
        <w:ind w:firstLine="560"/>
      </w:pPr>
      <w:r>
        <w:rPr>
          <w:rFonts w:hint="eastAsia"/>
        </w:rPr>
        <w:t>（</w:t>
      </w:r>
      <w:r>
        <w:rPr>
          <w:rFonts w:hint="eastAsia"/>
        </w:rPr>
        <w:t>3</w:t>
      </w:r>
      <w:r>
        <w:rPr>
          <w:rFonts w:hint="eastAsia"/>
        </w:rPr>
        <w:t>）学校、广场等为防灾避险场所，紧急情况下可躲避灾害。</w:t>
      </w:r>
      <w:r>
        <w:rPr>
          <w:rFonts w:hint="eastAsia"/>
        </w:rPr>
        <w:t xml:space="preserve"> </w:t>
      </w:r>
    </w:p>
    <w:p w14:paraId="6B32FE62" w14:textId="77777777" w:rsidR="00995FA6" w:rsidRDefault="00166AAC">
      <w:pPr>
        <w:pStyle w:val="2"/>
        <w:spacing w:before="260" w:after="260" w:line="416" w:lineRule="auto"/>
        <w:ind w:right="240" w:firstLineChars="0" w:firstLine="0"/>
        <w:rPr>
          <w:rFonts w:ascii="Times New Roman" w:hAnsi="Times New Roman" w:cs="Times New Roman"/>
        </w:rPr>
      </w:pPr>
      <w:bookmarkStart w:id="241" w:name="_Toc43485041"/>
      <w:bookmarkStart w:id="242" w:name="_Toc14382"/>
      <w:r>
        <w:rPr>
          <w:rFonts w:ascii="Times New Roman" w:hAnsi="Times New Roman" w:cs="Times New Roman" w:hint="eastAsia"/>
        </w:rPr>
        <w:t>五、其他管制规则</w:t>
      </w:r>
      <w:bookmarkEnd w:id="241"/>
      <w:bookmarkEnd w:id="242"/>
    </w:p>
    <w:p w14:paraId="1E55D86F" w14:textId="77777777" w:rsidR="00995FA6" w:rsidRDefault="00166AAC">
      <w:pPr>
        <w:ind w:firstLine="560"/>
      </w:pPr>
      <w:r>
        <w:rPr>
          <w:rFonts w:hint="eastAsia"/>
        </w:rPr>
        <w:t>道路两侧房屋应后退道路红线不小于</w:t>
      </w:r>
      <w:r>
        <w:rPr>
          <w:rFonts w:hint="eastAsia"/>
        </w:rPr>
        <w:t>3</w:t>
      </w:r>
      <w:r>
        <w:rPr>
          <w:rFonts w:hint="eastAsia"/>
        </w:rPr>
        <w:t>米。</w:t>
      </w:r>
    </w:p>
    <w:p w14:paraId="5E5CE447" w14:textId="77777777" w:rsidR="00995FA6" w:rsidRDefault="00995FA6">
      <w:pPr>
        <w:ind w:firstLineChars="0" w:firstLine="0"/>
      </w:pPr>
    </w:p>
    <w:p w14:paraId="2CAE5C59" w14:textId="77777777" w:rsidR="00995FA6" w:rsidRDefault="00995FA6">
      <w:pPr>
        <w:ind w:firstLineChars="0" w:firstLine="0"/>
      </w:pPr>
    </w:p>
    <w:p w14:paraId="38199308" w14:textId="77777777" w:rsidR="00995FA6" w:rsidRDefault="00995FA6">
      <w:pPr>
        <w:ind w:firstLineChars="0" w:firstLine="0"/>
      </w:pPr>
    </w:p>
    <w:p w14:paraId="482A656F" w14:textId="77777777" w:rsidR="00995FA6" w:rsidRDefault="00995FA6">
      <w:pPr>
        <w:ind w:firstLineChars="0" w:firstLine="0"/>
      </w:pPr>
    </w:p>
    <w:p w14:paraId="1D8230C3" w14:textId="77777777" w:rsidR="00995FA6" w:rsidRDefault="00995FA6">
      <w:pPr>
        <w:ind w:firstLineChars="0" w:firstLine="0"/>
      </w:pPr>
    </w:p>
    <w:p w14:paraId="26956FB9" w14:textId="77777777" w:rsidR="00995FA6" w:rsidRDefault="00995FA6">
      <w:pPr>
        <w:ind w:firstLineChars="0" w:firstLine="0"/>
      </w:pPr>
    </w:p>
    <w:p w14:paraId="4DEBDF9A" w14:textId="77777777" w:rsidR="00995FA6" w:rsidRDefault="00995FA6">
      <w:pPr>
        <w:ind w:firstLineChars="0" w:firstLine="0"/>
      </w:pPr>
    </w:p>
    <w:p w14:paraId="6CEDF727" w14:textId="77777777" w:rsidR="00995FA6" w:rsidRDefault="00995FA6">
      <w:pPr>
        <w:ind w:firstLineChars="0" w:firstLine="0"/>
      </w:pPr>
    </w:p>
    <w:p w14:paraId="002F75B4" w14:textId="77777777" w:rsidR="00995FA6" w:rsidRDefault="00995FA6">
      <w:pPr>
        <w:ind w:firstLineChars="0" w:firstLine="0"/>
      </w:pPr>
    </w:p>
    <w:p w14:paraId="37C32879" w14:textId="77777777" w:rsidR="00995FA6" w:rsidRDefault="00995FA6">
      <w:pPr>
        <w:ind w:firstLineChars="0" w:firstLine="0"/>
      </w:pPr>
    </w:p>
    <w:p w14:paraId="54F478A2" w14:textId="77777777" w:rsidR="00995FA6" w:rsidRDefault="00995FA6">
      <w:pPr>
        <w:ind w:firstLineChars="0" w:firstLine="0"/>
      </w:pPr>
    </w:p>
    <w:p w14:paraId="41C4BC70" w14:textId="77777777" w:rsidR="00995FA6" w:rsidRDefault="00995FA6">
      <w:pPr>
        <w:ind w:firstLineChars="0" w:firstLine="0"/>
      </w:pPr>
    </w:p>
    <w:p w14:paraId="337DE982" w14:textId="77777777" w:rsidR="00995FA6" w:rsidRDefault="00995FA6">
      <w:pPr>
        <w:ind w:firstLineChars="0" w:firstLine="0"/>
      </w:pPr>
    </w:p>
    <w:p w14:paraId="0073EB62" w14:textId="77777777" w:rsidR="00995FA6" w:rsidRDefault="00995FA6">
      <w:pPr>
        <w:ind w:firstLineChars="0" w:firstLine="0"/>
      </w:pPr>
    </w:p>
    <w:p w14:paraId="7A19C931" w14:textId="77777777" w:rsidR="00995FA6" w:rsidRDefault="00995FA6">
      <w:pPr>
        <w:ind w:firstLineChars="0" w:firstLine="0"/>
      </w:pPr>
    </w:p>
    <w:p w14:paraId="4A485EA7" w14:textId="77777777" w:rsidR="00995FA6" w:rsidRDefault="00166AAC">
      <w:pPr>
        <w:pStyle w:val="1"/>
        <w:spacing w:before="340" w:after="330" w:line="578" w:lineRule="auto"/>
        <w:ind w:firstLineChars="0" w:firstLine="0"/>
        <w:rPr>
          <w:rFonts w:ascii="Times New Roman" w:hAnsi="Times New Roman" w:cs="Times New Roman"/>
        </w:rPr>
      </w:pPr>
      <w:bookmarkStart w:id="243" w:name="_Toc24320"/>
      <w:r>
        <w:rPr>
          <w:rFonts w:ascii="Times New Roman" w:hAnsi="Times New Roman" w:cs="Times New Roman"/>
        </w:rPr>
        <w:t>第</w:t>
      </w:r>
      <w:r>
        <w:rPr>
          <w:rFonts w:ascii="Times New Roman" w:hAnsi="Times New Roman" w:cs="Times New Roman" w:hint="eastAsia"/>
        </w:rPr>
        <w:t>十三</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hint="eastAsia"/>
        </w:rPr>
        <w:t>规划实施保障</w:t>
      </w:r>
      <w:bookmarkEnd w:id="243"/>
    </w:p>
    <w:p w14:paraId="556409CE" w14:textId="77777777" w:rsidR="00995FA6" w:rsidRDefault="00166AAC">
      <w:pPr>
        <w:spacing w:before="260" w:after="260" w:line="416" w:lineRule="auto"/>
        <w:ind w:right="240" w:firstLineChars="0" w:firstLine="0"/>
        <w:rPr>
          <w:b/>
          <w:bCs/>
        </w:rPr>
      </w:pPr>
      <w:r>
        <w:rPr>
          <w:rFonts w:hint="eastAsia"/>
          <w:b/>
          <w:bCs/>
        </w:rPr>
        <w:t>一、加强政府引导，做好技术指导</w:t>
      </w:r>
    </w:p>
    <w:p w14:paraId="79D8F534" w14:textId="77777777" w:rsidR="00995FA6" w:rsidRDefault="00166AAC">
      <w:pPr>
        <w:ind w:firstLine="560"/>
      </w:pPr>
      <w:r>
        <w:rPr>
          <w:rFonts w:hint="eastAsia"/>
        </w:rPr>
        <w:t>县（市）、镇（乡）各级政府建设规划部门应高度重视，建立必要的联系沟通机制，定期开展规划技术指导和服务，解决项目建设所需的资金、技术和人才，为改善农村人居环境创造良好的政策条件。严格落实改善农村人居环境规划实施及项目建设管理。</w:t>
      </w:r>
    </w:p>
    <w:p w14:paraId="1343D623" w14:textId="77777777" w:rsidR="00995FA6" w:rsidRDefault="00166AAC">
      <w:pPr>
        <w:spacing w:before="260" w:after="260" w:line="416" w:lineRule="auto"/>
        <w:ind w:right="240" w:firstLineChars="0" w:firstLine="0"/>
        <w:rPr>
          <w:b/>
          <w:bCs/>
        </w:rPr>
      </w:pPr>
      <w:bookmarkStart w:id="244" w:name="二、拓宽资金渠道，加大投入力度"/>
      <w:bookmarkStart w:id="245" w:name="bookmark129"/>
      <w:bookmarkEnd w:id="244"/>
      <w:bookmarkEnd w:id="245"/>
      <w:r>
        <w:rPr>
          <w:rFonts w:hint="eastAsia"/>
          <w:b/>
          <w:bCs/>
        </w:rPr>
        <w:t>二、拓宽资金渠道，加大投入力度</w:t>
      </w:r>
    </w:p>
    <w:p w14:paraId="2C7AB523" w14:textId="77777777" w:rsidR="00995FA6" w:rsidRDefault="00166AAC">
      <w:pPr>
        <w:ind w:firstLine="560"/>
      </w:pPr>
      <w:r>
        <w:rPr>
          <w:rFonts w:hint="eastAsia"/>
        </w:rPr>
        <w:t>采取多渠道、多层次筹集建设资金的办法，探索政府帮扶、企业支持、农民出工模式，</w:t>
      </w:r>
      <w:r>
        <w:rPr>
          <w:rFonts w:hint="eastAsia"/>
        </w:rPr>
        <w:t xml:space="preserve"> </w:t>
      </w:r>
      <w:r>
        <w:rPr>
          <w:rFonts w:hint="eastAsia"/>
        </w:rPr>
        <w:t>采取“以劳代</w:t>
      </w:r>
      <w:proofErr w:type="gramStart"/>
      <w:r>
        <w:rPr>
          <w:rFonts w:hint="eastAsia"/>
        </w:rPr>
        <w:t>赈</w:t>
      </w:r>
      <w:proofErr w:type="gramEnd"/>
      <w:r>
        <w:rPr>
          <w:rFonts w:hint="eastAsia"/>
        </w:rPr>
        <w:t>”、村企共建等方式，抓住“土地增减挂钩”、改善农村人居环境的契机，</w:t>
      </w:r>
      <w:r>
        <w:rPr>
          <w:rFonts w:hint="eastAsia"/>
        </w:rPr>
        <w:t xml:space="preserve"> </w:t>
      </w:r>
      <w:r>
        <w:rPr>
          <w:rFonts w:hint="eastAsia"/>
        </w:rPr>
        <w:t>充分发挥市场机制配置资源的基础作用，建立以农民为主体，全社会、多元化支持及参与</w:t>
      </w:r>
      <w:r>
        <w:rPr>
          <w:rFonts w:hint="eastAsia"/>
        </w:rPr>
        <w:t xml:space="preserve"> </w:t>
      </w:r>
      <w:r>
        <w:rPr>
          <w:rFonts w:hint="eastAsia"/>
        </w:rPr>
        <w:t>村庄环境整治工</w:t>
      </w:r>
      <w:r>
        <w:rPr>
          <w:rFonts w:hint="eastAsia"/>
        </w:rPr>
        <w:t>作，改善村庄生产生活条件，完善村庄“造血”功能，实现农民持续增收，</w:t>
      </w:r>
      <w:r>
        <w:rPr>
          <w:rFonts w:hint="eastAsia"/>
        </w:rPr>
        <w:t xml:space="preserve"> </w:t>
      </w:r>
      <w:r>
        <w:rPr>
          <w:rFonts w:hint="eastAsia"/>
        </w:rPr>
        <w:t>村集体财力增强，村庄建设永续发展。</w:t>
      </w:r>
    </w:p>
    <w:p w14:paraId="7A83D0EF" w14:textId="77777777" w:rsidR="00995FA6" w:rsidRDefault="00166AAC">
      <w:pPr>
        <w:spacing w:before="260" w:after="260" w:line="416" w:lineRule="auto"/>
        <w:ind w:right="240" w:firstLineChars="0" w:firstLine="0"/>
        <w:rPr>
          <w:b/>
          <w:bCs/>
        </w:rPr>
      </w:pPr>
      <w:bookmarkStart w:id="246" w:name="三、尊重村民意愿，强化公众参与"/>
      <w:bookmarkStart w:id="247" w:name="bookmark130"/>
      <w:bookmarkEnd w:id="246"/>
      <w:bookmarkEnd w:id="247"/>
      <w:r>
        <w:rPr>
          <w:rFonts w:hint="eastAsia"/>
          <w:b/>
          <w:bCs/>
        </w:rPr>
        <w:t>三、听取村民意见，强化公众参与</w:t>
      </w:r>
    </w:p>
    <w:p w14:paraId="2DF35D22" w14:textId="77777777" w:rsidR="00995FA6" w:rsidRDefault="00166AAC">
      <w:pPr>
        <w:ind w:firstLine="560"/>
      </w:pPr>
      <w:r>
        <w:rPr>
          <w:rFonts w:hint="eastAsia"/>
        </w:rPr>
        <w:t>充分体现“以人为本”原则，召开座谈会和村民代表大会，使村民了解村庄规划的内容。鼓励村民全程参与规划的编制与实施，保障村民享受知情权、参与权、表达权、监督权等权益。规划内容以解决村民需求为导向，规划深度以指导项目实施为标准，突出规划的可操作性。</w:t>
      </w:r>
      <w:bookmarkStart w:id="248" w:name="四、加强规划管理，控制引导并用"/>
      <w:bookmarkStart w:id="249" w:name="bookmark131"/>
      <w:bookmarkEnd w:id="248"/>
      <w:bookmarkEnd w:id="249"/>
    </w:p>
    <w:p w14:paraId="6C48A203" w14:textId="77777777" w:rsidR="00995FA6" w:rsidRDefault="00166AAC">
      <w:pPr>
        <w:spacing w:before="260" w:after="260" w:line="416" w:lineRule="auto"/>
        <w:ind w:right="240" w:firstLineChars="0" w:firstLine="0"/>
        <w:rPr>
          <w:rFonts w:eastAsia="华文中宋"/>
        </w:rPr>
      </w:pPr>
      <w:r>
        <w:rPr>
          <w:rFonts w:hint="eastAsia"/>
          <w:b/>
          <w:bCs/>
        </w:rPr>
        <w:lastRenderedPageBreak/>
        <w:t>四、加强规划管理，控制与引导相结合</w:t>
      </w:r>
    </w:p>
    <w:p w14:paraId="397C43ED" w14:textId="77777777" w:rsidR="00995FA6" w:rsidRDefault="00166AAC">
      <w:pPr>
        <w:ind w:firstLine="560"/>
      </w:pPr>
      <w:r>
        <w:rPr>
          <w:rFonts w:hint="eastAsia"/>
        </w:rPr>
        <w:t>根据村庄规划内容，制定规划实施细则和管理办法，指导村庄各项建设活动，把本次</w:t>
      </w:r>
      <w:proofErr w:type="gramStart"/>
      <w:r>
        <w:rPr>
          <w:rFonts w:hint="eastAsia"/>
        </w:rPr>
        <w:t>规</w:t>
      </w:r>
      <w:proofErr w:type="gramEnd"/>
      <w:r>
        <w:rPr>
          <w:rFonts w:hint="eastAsia"/>
        </w:rPr>
        <w:t xml:space="preserve"> </w:t>
      </w:r>
      <w:r>
        <w:rPr>
          <w:rFonts w:hint="eastAsia"/>
        </w:rPr>
        <w:t>划所确定的内容，贯</w:t>
      </w:r>
      <w:r>
        <w:rPr>
          <w:rFonts w:hint="eastAsia"/>
        </w:rPr>
        <w:t>穿于规划、设计、建设和管理的全过程，并将更多内容纳入村规民约中，从而</w:t>
      </w:r>
      <w:proofErr w:type="gramStart"/>
      <w:r>
        <w:rPr>
          <w:rFonts w:hint="eastAsia"/>
        </w:rPr>
        <w:t>使改善</w:t>
      </w:r>
      <w:proofErr w:type="gramEnd"/>
      <w:r>
        <w:rPr>
          <w:rFonts w:hint="eastAsia"/>
        </w:rPr>
        <w:t>人居环境项目建设取得广大群众的充分理解和支持，变成农民自觉行动，</w:t>
      </w:r>
      <w:r>
        <w:rPr>
          <w:rFonts w:hint="eastAsia"/>
        </w:rPr>
        <w:t xml:space="preserve"> </w:t>
      </w:r>
      <w:r>
        <w:rPr>
          <w:rFonts w:hint="eastAsia"/>
        </w:rPr>
        <w:t>依靠群众的力量和智慧建设美丽乡村。</w:t>
      </w:r>
    </w:p>
    <w:p w14:paraId="6F46B83B" w14:textId="77777777" w:rsidR="00995FA6" w:rsidRDefault="00166AAC">
      <w:pPr>
        <w:spacing w:before="260" w:after="260" w:line="416" w:lineRule="auto"/>
        <w:ind w:right="240" w:firstLineChars="0" w:firstLine="0"/>
        <w:rPr>
          <w:b/>
          <w:bCs/>
        </w:rPr>
      </w:pPr>
      <w:bookmarkStart w:id="250" w:name="bookmark132"/>
      <w:bookmarkStart w:id="251" w:name="五、扶贫先扶智，加强职业教育培训"/>
      <w:bookmarkEnd w:id="250"/>
      <w:bookmarkEnd w:id="251"/>
      <w:r>
        <w:rPr>
          <w:rFonts w:hint="eastAsia"/>
          <w:b/>
          <w:bCs/>
        </w:rPr>
        <w:t>五、建立长效管理制度，促进村庄可持续发展</w:t>
      </w:r>
    </w:p>
    <w:p w14:paraId="0716A72C" w14:textId="77777777" w:rsidR="00995FA6" w:rsidRDefault="00166AAC">
      <w:pPr>
        <w:ind w:firstLine="560"/>
      </w:pPr>
      <w:r>
        <w:rPr>
          <w:rFonts w:hint="eastAsia"/>
        </w:rPr>
        <w:t>镇（乡）人民政府、村委会是村庄发展的掌舵者，村庄规划落实的执行者，村民利益的保护者。在规划实施与村庄发展中，不论采取何种发展模式，确保农民利益</w:t>
      </w:r>
      <w:proofErr w:type="gramStart"/>
      <w:r>
        <w:rPr>
          <w:rFonts w:hint="eastAsia"/>
        </w:rPr>
        <w:t>不</w:t>
      </w:r>
      <w:proofErr w:type="gramEnd"/>
      <w:r>
        <w:rPr>
          <w:rFonts w:hint="eastAsia"/>
        </w:rPr>
        <w:t>受损，生态环境不被破坏，经济发展健康稳定。同时，将规划实施管理列入镇（乡）政府、村委会工作政绩考核内容，定期考核，做到有管理目标、管理制度、管理队伍、</w:t>
      </w:r>
      <w:r>
        <w:rPr>
          <w:rFonts w:hint="eastAsia"/>
        </w:rPr>
        <w:t>管理经费、运作机制、监督措施。</w:t>
      </w:r>
    </w:p>
    <w:p w14:paraId="0B1800A7" w14:textId="77777777" w:rsidR="00995FA6" w:rsidRDefault="00995FA6">
      <w:pPr>
        <w:ind w:firstLineChars="0" w:firstLine="0"/>
      </w:pPr>
    </w:p>
    <w:sectPr w:rsidR="00995FA6">
      <w:type w:val="continuous"/>
      <w:pgSz w:w="23757" w:h="16783" w:orient="landscape"/>
      <w:pgMar w:top="1800" w:right="1440" w:bottom="1800" w:left="1440" w:header="851" w:footer="992" w:gutter="0"/>
      <w:cols w:num="2" w:space="427"/>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FF4C" w14:textId="77777777" w:rsidR="00166AAC" w:rsidRDefault="00166AAC">
      <w:pPr>
        <w:spacing w:line="240" w:lineRule="auto"/>
        <w:ind w:firstLine="560"/>
      </w:pPr>
      <w:r>
        <w:separator/>
      </w:r>
    </w:p>
  </w:endnote>
  <w:endnote w:type="continuationSeparator" w:id="0">
    <w:p w14:paraId="3E249D0B" w14:textId="77777777" w:rsidR="00166AAC" w:rsidRDefault="00166AAC">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1293" w14:textId="77777777" w:rsidR="00995FA6" w:rsidRDefault="00995FA6">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64E6" w14:textId="77777777" w:rsidR="00995FA6" w:rsidRDefault="00995FA6">
    <w:pPr>
      <w:pStyle w:val="a3"/>
      <w:ind w:firstLine="360"/>
    </w:pPr>
  </w:p>
  <w:p w14:paraId="705080C1" w14:textId="77777777" w:rsidR="00995FA6" w:rsidRDefault="00166AAC">
    <w:pPr>
      <w:pStyle w:val="a3"/>
      <w:ind w:firstLine="360"/>
    </w:pPr>
    <w:r>
      <w:rPr>
        <w:noProof/>
      </w:rPr>
      <mc:AlternateContent>
        <mc:Choice Requires="wps">
          <w:drawing>
            <wp:anchor distT="0" distB="0" distL="114300" distR="114300" simplePos="0" relativeHeight="251663360" behindDoc="0" locked="0" layoutInCell="1" allowOverlap="1" wp14:anchorId="0AA612B1" wp14:editId="2027D84F">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C1A78" w14:textId="77777777" w:rsidR="00995FA6" w:rsidRDefault="00995FA6">
                          <w:pPr>
                            <w:pStyle w:val="a3"/>
                            <w:ind w:firstLineChars="0" w:firstLine="0"/>
                            <w:rPr>
                              <w:rFonts w:eastAsiaTheme="minor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A612B1"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14:paraId="6A7C1A78" w14:textId="77777777" w:rsidR="00995FA6" w:rsidRDefault="00995FA6">
                    <w:pPr>
                      <w:pStyle w:val="a3"/>
                      <w:ind w:firstLineChars="0" w:firstLine="0"/>
                      <w:rPr>
                        <w:rFonts w:eastAsiaTheme="minorEastAsia"/>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C3F7" w14:textId="77777777" w:rsidR="00995FA6" w:rsidRDefault="00995FA6">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6FDB" w14:textId="77777777" w:rsidR="00995FA6" w:rsidRDefault="00166AAC">
    <w:pPr>
      <w:pStyle w:val="a3"/>
      <w:ind w:firstLine="360"/>
    </w:pPr>
    <w:r>
      <w:rPr>
        <w:noProof/>
      </w:rPr>
      <mc:AlternateContent>
        <mc:Choice Requires="wps">
          <w:drawing>
            <wp:anchor distT="0" distB="0" distL="114300" distR="114300" simplePos="0" relativeHeight="251671552" behindDoc="0" locked="0" layoutInCell="1" allowOverlap="1" wp14:anchorId="33A22308" wp14:editId="6E26C14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BDA87" w14:textId="77777777" w:rsidR="00995FA6" w:rsidRDefault="00166AAC">
                          <w:pPr>
                            <w:pStyle w:val="a3"/>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A22308"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2CBBDA87" w14:textId="77777777" w:rsidR="00995FA6" w:rsidRDefault="00166AAC">
                    <w:pPr>
                      <w:pStyle w:val="a3"/>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5FD2DC43" wp14:editId="3758CF6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AB1F3" w14:textId="77777777" w:rsidR="00995FA6" w:rsidRDefault="00995FA6">
                          <w:pPr>
                            <w:pStyle w:val="a3"/>
                            <w:ind w:firstLineChars="0" w:firstLine="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FD2DC43" id="文本框 1" o:spid="_x0000_s1028"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14:paraId="52DAB1F3" w14:textId="77777777" w:rsidR="00995FA6" w:rsidRDefault="00995FA6">
                    <w:pPr>
                      <w:pStyle w:val="a3"/>
                      <w:ind w:firstLineChars="0" w:firstLine="0"/>
                    </w:pPr>
                  </w:p>
                </w:txbxContent>
              </v:textbox>
              <w10:wrap anchorx="margin"/>
            </v:shape>
          </w:pict>
        </mc:Fallback>
      </mc:AlternateContent>
    </w:r>
  </w:p>
  <w:p w14:paraId="0C0909B7" w14:textId="77777777" w:rsidR="00995FA6" w:rsidRDefault="00995FA6">
    <w:pPr>
      <w:pStyle w:val="a3"/>
      <w:ind w:firstLineChars="0" w:firstLine="0"/>
    </w:pPr>
  </w:p>
  <w:p w14:paraId="51C66D33" w14:textId="77777777" w:rsidR="00995FA6" w:rsidRDefault="00166AAC">
    <w:pPr>
      <w:pStyle w:val="a3"/>
      <w:ind w:firstLine="360"/>
    </w:pPr>
    <w:r>
      <w:rPr>
        <w:noProof/>
      </w:rPr>
      <mc:AlternateContent>
        <mc:Choice Requires="wps">
          <w:drawing>
            <wp:anchor distT="0" distB="0" distL="114300" distR="114300" simplePos="0" relativeHeight="251669504" behindDoc="0" locked="0" layoutInCell="1" allowOverlap="1" wp14:anchorId="651A87AD" wp14:editId="45D3D416">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B4E62" w14:textId="77777777" w:rsidR="00995FA6" w:rsidRDefault="00995FA6">
                          <w:pPr>
                            <w:pStyle w:val="a3"/>
                            <w:ind w:firstLine="360"/>
                            <w:rPr>
                              <w:rFonts w:eastAsiaTheme="minor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51A87AD" id="文本框 7" o:spid="_x0000_s1029"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p w14:paraId="5BFB4E62" w14:textId="77777777" w:rsidR="00995FA6" w:rsidRDefault="00995FA6">
                    <w:pPr>
                      <w:pStyle w:val="a3"/>
                      <w:ind w:firstLine="360"/>
                      <w:rPr>
                        <w:rFonts w:eastAsiaTheme="minor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86C4" w14:textId="77777777" w:rsidR="00166AAC" w:rsidRDefault="00166AAC">
      <w:pPr>
        <w:spacing w:line="240" w:lineRule="auto"/>
        <w:ind w:firstLine="560"/>
      </w:pPr>
      <w:r>
        <w:separator/>
      </w:r>
    </w:p>
  </w:footnote>
  <w:footnote w:type="continuationSeparator" w:id="0">
    <w:p w14:paraId="0611F1AC" w14:textId="77777777" w:rsidR="00166AAC" w:rsidRDefault="00166AAC">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F370" w14:textId="77777777" w:rsidR="00995FA6" w:rsidRDefault="00995FA6">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799E" w14:textId="77777777" w:rsidR="00995FA6" w:rsidRDefault="00166AAC">
    <w:pPr>
      <w:pStyle w:val="a4"/>
      <w:pBdr>
        <w:bottom w:val="single" w:sz="4" w:space="1" w:color="auto"/>
      </w:pBdr>
      <w:ind w:firstLine="400"/>
      <w:jc w:val="right"/>
      <w:rPr>
        <w:rFonts w:ascii="宋体" w:hAnsi="宋体" w:cs="宋体"/>
        <w:sz w:val="20"/>
        <w:szCs w:val="28"/>
      </w:rPr>
    </w:pPr>
    <w:r>
      <w:rPr>
        <w:rFonts w:ascii="宋体" w:hAnsi="宋体" w:cs="宋体" w:hint="eastAsia"/>
        <w:sz w:val="20"/>
        <w:szCs w:val="28"/>
      </w:rPr>
      <w:t>双鸭山市集</w:t>
    </w:r>
    <w:proofErr w:type="gramStart"/>
    <w:r>
      <w:rPr>
        <w:rFonts w:ascii="宋体" w:hAnsi="宋体" w:cs="宋体" w:hint="eastAsia"/>
        <w:sz w:val="20"/>
        <w:szCs w:val="28"/>
      </w:rPr>
      <w:t>贤县腰屯乡民胜</w:t>
    </w:r>
    <w:proofErr w:type="gramEnd"/>
    <w:r>
      <w:rPr>
        <w:rFonts w:ascii="宋体" w:hAnsi="宋体" w:cs="宋体" w:hint="eastAsia"/>
        <w:sz w:val="20"/>
        <w:szCs w:val="28"/>
      </w:rPr>
      <w:t>村村庄规划（</w:t>
    </w:r>
    <w:r>
      <w:rPr>
        <w:rFonts w:ascii="宋体" w:hAnsi="宋体" w:cs="宋体" w:hint="eastAsia"/>
        <w:sz w:val="20"/>
        <w:szCs w:val="28"/>
      </w:rPr>
      <w:t>2020-2035</w:t>
    </w:r>
    <w:r>
      <w:rPr>
        <w:rFonts w:ascii="宋体" w:hAnsi="宋体" w:cs="宋体" w:hint="eastAsia"/>
        <w:sz w:val="20"/>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2DF0" w14:textId="77777777" w:rsidR="00995FA6" w:rsidRDefault="00995FA6">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4FAA98"/>
    <w:multiLevelType w:val="singleLevel"/>
    <w:tmpl w:val="F64FAA98"/>
    <w:lvl w:ilvl="0">
      <w:start w:val="2"/>
      <w:numFmt w:val="decimal"/>
      <w:lvlText w:val="%1."/>
      <w:lvlJc w:val="left"/>
      <w:pPr>
        <w:tabs>
          <w:tab w:val="left" w:pos="312"/>
        </w:tabs>
      </w:pPr>
    </w:lvl>
  </w:abstractNum>
  <w:abstractNum w:abstractNumId="1" w15:restartNumberingAfterBreak="0">
    <w:nsid w:val="5626BD9F"/>
    <w:multiLevelType w:val="singleLevel"/>
    <w:tmpl w:val="5626BD9F"/>
    <w:lvl w:ilvl="0">
      <w:start w:val="2"/>
      <w:numFmt w:val="decimal"/>
      <w:lvlText w:val="%1."/>
      <w:lvlJc w:val="left"/>
      <w:pPr>
        <w:tabs>
          <w:tab w:val="left" w:pos="312"/>
        </w:tabs>
      </w:pPr>
    </w:lvl>
  </w:abstractNum>
  <w:abstractNum w:abstractNumId="2" w15:restartNumberingAfterBreak="0">
    <w:nsid w:val="7EE18836"/>
    <w:multiLevelType w:val="singleLevel"/>
    <w:tmpl w:val="7EE18836"/>
    <w:lvl w:ilvl="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6051CF"/>
    <w:rsid w:val="000F7C3E"/>
    <w:rsid w:val="00156A02"/>
    <w:rsid w:val="00166AAC"/>
    <w:rsid w:val="001A0AE5"/>
    <w:rsid w:val="001D5E64"/>
    <w:rsid w:val="00225105"/>
    <w:rsid w:val="00277B65"/>
    <w:rsid w:val="00454339"/>
    <w:rsid w:val="004A34B9"/>
    <w:rsid w:val="004D49A5"/>
    <w:rsid w:val="005A1409"/>
    <w:rsid w:val="00600F84"/>
    <w:rsid w:val="006200C0"/>
    <w:rsid w:val="006709C6"/>
    <w:rsid w:val="006B25C6"/>
    <w:rsid w:val="006D700B"/>
    <w:rsid w:val="00711B1A"/>
    <w:rsid w:val="0084156C"/>
    <w:rsid w:val="00861C0C"/>
    <w:rsid w:val="008724B8"/>
    <w:rsid w:val="0093673F"/>
    <w:rsid w:val="00970F08"/>
    <w:rsid w:val="00995FA6"/>
    <w:rsid w:val="009B7F48"/>
    <w:rsid w:val="009D20DC"/>
    <w:rsid w:val="00A253EB"/>
    <w:rsid w:val="00A770F3"/>
    <w:rsid w:val="00BF507C"/>
    <w:rsid w:val="00C163F0"/>
    <w:rsid w:val="00C9322E"/>
    <w:rsid w:val="00D644A4"/>
    <w:rsid w:val="00D761A0"/>
    <w:rsid w:val="00DB7E94"/>
    <w:rsid w:val="00DC7C1C"/>
    <w:rsid w:val="00E83296"/>
    <w:rsid w:val="00ED402E"/>
    <w:rsid w:val="00F0041F"/>
    <w:rsid w:val="00F96D6F"/>
    <w:rsid w:val="02812963"/>
    <w:rsid w:val="02EF3DBF"/>
    <w:rsid w:val="032823D5"/>
    <w:rsid w:val="033161F1"/>
    <w:rsid w:val="03B63830"/>
    <w:rsid w:val="064B2FBA"/>
    <w:rsid w:val="06D01F50"/>
    <w:rsid w:val="085D0FB5"/>
    <w:rsid w:val="08D830D8"/>
    <w:rsid w:val="093960E0"/>
    <w:rsid w:val="0A22725E"/>
    <w:rsid w:val="0A7D65B1"/>
    <w:rsid w:val="0BA83109"/>
    <w:rsid w:val="0BB06B83"/>
    <w:rsid w:val="0BC678A9"/>
    <w:rsid w:val="0F22254C"/>
    <w:rsid w:val="0F5E2766"/>
    <w:rsid w:val="0F8A48C4"/>
    <w:rsid w:val="0FB236CB"/>
    <w:rsid w:val="1047078F"/>
    <w:rsid w:val="10D461C3"/>
    <w:rsid w:val="12F569A4"/>
    <w:rsid w:val="135101A6"/>
    <w:rsid w:val="13C04C0D"/>
    <w:rsid w:val="143913EF"/>
    <w:rsid w:val="14BB35F9"/>
    <w:rsid w:val="159F6C9B"/>
    <w:rsid w:val="16D51E9C"/>
    <w:rsid w:val="172047EC"/>
    <w:rsid w:val="17CB65E3"/>
    <w:rsid w:val="17D726EE"/>
    <w:rsid w:val="181F4E69"/>
    <w:rsid w:val="188E428B"/>
    <w:rsid w:val="19C33DF8"/>
    <w:rsid w:val="19F62B88"/>
    <w:rsid w:val="1A016D8C"/>
    <w:rsid w:val="1A731B7C"/>
    <w:rsid w:val="1E4476CD"/>
    <w:rsid w:val="1EBA2B2B"/>
    <w:rsid w:val="1EBD23D5"/>
    <w:rsid w:val="1F2C3308"/>
    <w:rsid w:val="211537C1"/>
    <w:rsid w:val="21457461"/>
    <w:rsid w:val="21940907"/>
    <w:rsid w:val="21BF6DE8"/>
    <w:rsid w:val="236F0930"/>
    <w:rsid w:val="23764977"/>
    <w:rsid w:val="243D1CBD"/>
    <w:rsid w:val="255A5D0C"/>
    <w:rsid w:val="26E626FF"/>
    <w:rsid w:val="2789569A"/>
    <w:rsid w:val="28B0183F"/>
    <w:rsid w:val="29994936"/>
    <w:rsid w:val="2A931225"/>
    <w:rsid w:val="2B9D75FC"/>
    <w:rsid w:val="2C1517E9"/>
    <w:rsid w:val="2CC05D8D"/>
    <w:rsid w:val="2DD34F88"/>
    <w:rsid w:val="2DD6058D"/>
    <w:rsid w:val="2E824DAF"/>
    <w:rsid w:val="2FE608F3"/>
    <w:rsid w:val="300E2ACB"/>
    <w:rsid w:val="304032EA"/>
    <w:rsid w:val="32075547"/>
    <w:rsid w:val="32382B69"/>
    <w:rsid w:val="337B3A84"/>
    <w:rsid w:val="33877DC6"/>
    <w:rsid w:val="34022C10"/>
    <w:rsid w:val="34392DCF"/>
    <w:rsid w:val="36070B66"/>
    <w:rsid w:val="36197DB1"/>
    <w:rsid w:val="36AB3AAE"/>
    <w:rsid w:val="37001A2A"/>
    <w:rsid w:val="37BE0761"/>
    <w:rsid w:val="388D4773"/>
    <w:rsid w:val="38FA6733"/>
    <w:rsid w:val="396D57DB"/>
    <w:rsid w:val="39A511E7"/>
    <w:rsid w:val="39F76EC4"/>
    <w:rsid w:val="3AB80AF5"/>
    <w:rsid w:val="3B7F23D8"/>
    <w:rsid w:val="3BD030C0"/>
    <w:rsid w:val="3D312129"/>
    <w:rsid w:val="3DB577D8"/>
    <w:rsid w:val="3DC33BF0"/>
    <w:rsid w:val="3DCE4D60"/>
    <w:rsid w:val="3E454251"/>
    <w:rsid w:val="3E780368"/>
    <w:rsid w:val="3E84241F"/>
    <w:rsid w:val="3EBC1709"/>
    <w:rsid w:val="40784990"/>
    <w:rsid w:val="40B23C22"/>
    <w:rsid w:val="41384B93"/>
    <w:rsid w:val="426446CB"/>
    <w:rsid w:val="42B616C8"/>
    <w:rsid w:val="432631B0"/>
    <w:rsid w:val="443769E0"/>
    <w:rsid w:val="45881D47"/>
    <w:rsid w:val="45A17038"/>
    <w:rsid w:val="45AB190B"/>
    <w:rsid w:val="46C444BD"/>
    <w:rsid w:val="4789150B"/>
    <w:rsid w:val="47A17538"/>
    <w:rsid w:val="47CE30B0"/>
    <w:rsid w:val="494E0CB7"/>
    <w:rsid w:val="4B001B9D"/>
    <w:rsid w:val="4BBD4C48"/>
    <w:rsid w:val="4CEA7814"/>
    <w:rsid w:val="4D0157BD"/>
    <w:rsid w:val="4D7E5C2A"/>
    <w:rsid w:val="4DC06F5F"/>
    <w:rsid w:val="4FE7239F"/>
    <w:rsid w:val="52DF6D81"/>
    <w:rsid w:val="53242CE8"/>
    <w:rsid w:val="53B97E8E"/>
    <w:rsid w:val="540B6087"/>
    <w:rsid w:val="541E5A02"/>
    <w:rsid w:val="56BC6C51"/>
    <w:rsid w:val="56F12E94"/>
    <w:rsid w:val="589659BE"/>
    <w:rsid w:val="59B86E8E"/>
    <w:rsid w:val="5A032EA1"/>
    <w:rsid w:val="5B117182"/>
    <w:rsid w:val="5C0E1803"/>
    <w:rsid w:val="5CE53EAB"/>
    <w:rsid w:val="5E503668"/>
    <w:rsid w:val="60807921"/>
    <w:rsid w:val="6094454B"/>
    <w:rsid w:val="60C159F6"/>
    <w:rsid w:val="61D81E00"/>
    <w:rsid w:val="61E90C38"/>
    <w:rsid w:val="648D0AF5"/>
    <w:rsid w:val="64EB43D3"/>
    <w:rsid w:val="64F72713"/>
    <w:rsid w:val="657347DA"/>
    <w:rsid w:val="67564F68"/>
    <w:rsid w:val="675F36BC"/>
    <w:rsid w:val="68CE6D73"/>
    <w:rsid w:val="691A000E"/>
    <w:rsid w:val="6926279F"/>
    <w:rsid w:val="6AA17C7C"/>
    <w:rsid w:val="6BDE4A42"/>
    <w:rsid w:val="6DF44C29"/>
    <w:rsid w:val="6E0A241B"/>
    <w:rsid w:val="6EE57C31"/>
    <w:rsid w:val="6EF807E9"/>
    <w:rsid w:val="6F2574D6"/>
    <w:rsid w:val="6F733FD4"/>
    <w:rsid w:val="700022AA"/>
    <w:rsid w:val="706051CF"/>
    <w:rsid w:val="71023A0D"/>
    <w:rsid w:val="71483259"/>
    <w:rsid w:val="71EC0087"/>
    <w:rsid w:val="738A68C1"/>
    <w:rsid w:val="761F60D5"/>
    <w:rsid w:val="76A64008"/>
    <w:rsid w:val="76B57A5D"/>
    <w:rsid w:val="773D35F5"/>
    <w:rsid w:val="782E42E9"/>
    <w:rsid w:val="789D4002"/>
    <w:rsid w:val="78FF4BF9"/>
    <w:rsid w:val="79B11438"/>
    <w:rsid w:val="7A7A519D"/>
    <w:rsid w:val="7B5F727B"/>
    <w:rsid w:val="7B8E1FC2"/>
    <w:rsid w:val="7BC87778"/>
    <w:rsid w:val="7C2B4889"/>
    <w:rsid w:val="7C9D276F"/>
    <w:rsid w:val="7CB70555"/>
    <w:rsid w:val="7CD87C7D"/>
    <w:rsid w:val="7D060BCA"/>
    <w:rsid w:val="7D321729"/>
    <w:rsid w:val="7D8C5CA7"/>
    <w:rsid w:val="7E7935BC"/>
    <w:rsid w:val="7F726A7B"/>
    <w:rsid w:val="7F7D0187"/>
    <w:rsid w:val="7FF6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F5C05"/>
  <w15:docId w15:val="{8CC2E40A-21FE-44AE-99AC-45CA7A14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8"/>
      <w:szCs w:val="24"/>
    </w:rPr>
  </w:style>
  <w:style w:type="paragraph" w:styleId="1">
    <w:name w:val="heading 1"/>
    <w:basedOn w:val="a"/>
    <w:next w:val="a"/>
    <w:qFormat/>
    <w:pPr>
      <w:keepNext/>
      <w:keepLines/>
      <w:spacing w:before="360" w:after="120" w:line="480" w:lineRule="exact"/>
      <w:jc w:val="center"/>
      <w:outlineLvl w:val="0"/>
    </w:pPr>
    <w:rPr>
      <w:rFonts w:ascii="Arial" w:eastAsia="华文中宋" w:hAnsi="Arial" w:cs="Arial"/>
      <w:b/>
      <w:bCs/>
      <w:kern w:val="44"/>
      <w:sz w:val="36"/>
      <w:szCs w:val="44"/>
    </w:rPr>
  </w:style>
  <w:style w:type="paragraph" w:styleId="2">
    <w:name w:val="heading 2"/>
    <w:basedOn w:val="a"/>
    <w:next w:val="a"/>
    <w:qFormat/>
    <w:pPr>
      <w:keepNext/>
      <w:keepLines/>
      <w:spacing w:before="360" w:after="120" w:line="360" w:lineRule="exact"/>
      <w:ind w:firstLine="641"/>
      <w:outlineLvl w:val="1"/>
    </w:pPr>
    <w:rPr>
      <w:rFonts w:ascii="Arial" w:eastAsia="华文中宋" w:hAnsi="Arial" w:cs="Arial"/>
      <w:b/>
      <w:bCs/>
      <w:sz w:val="30"/>
      <w:szCs w:val="32"/>
    </w:rPr>
  </w:style>
  <w:style w:type="paragraph" w:styleId="3">
    <w:name w:val="heading 3"/>
    <w:basedOn w:val="a"/>
    <w:next w:val="a"/>
    <w:qFormat/>
    <w:pPr>
      <w:keepNext/>
      <w:keepLines/>
      <w:ind w:rightChars="236" w:right="496"/>
      <w:outlineLvl w:val="2"/>
    </w:pPr>
    <w:rPr>
      <w:rFonts w:eastAsia="黑体"/>
      <w:bCs/>
      <w:szCs w:val="28"/>
    </w:rPr>
  </w:style>
  <w:style w:type="paragraph" w:styleId="4">
    <w:name w:val="heading 4"/>
    <w:basedOn w:val="a"/>
    <w:next w:val="a"/>
    <w:qFormat/>
    <w:pPr>
      <w:keepNext/>
      <w:keepLines/>
      <w:outlineLvl w:val="3"/>
    </w:pPr>
    <w:rPr>
      <w:rFonts w:ascii="Arial" w:eastAsia="黑体"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character" w:styleId="a5">
    <w:name w:val="page number"/>
    <w:basedOn w:val="a0"/>
    <w:qFormat/>
  </w:style>
  <w:style w:type="paragraph" w:customStyle="1" w:styleId="WPSOffice1">
    <w:name w:val="WPSOffice手动目录 1"/>
    <w:qFormat/>
    <w:rPr>
      <w:rFonts w:ascii="Calibri" w:eastAsia="宋体" w:hAnsi="Calibri" w:cs="Times New Roman"/>
    </w:rPr>
  </w:style>
  <w:style w:type="paragraph" w:customStyle="1" w:styleId="WPSOffice2">
    <w:name w:val="WPSOffice手动目录 2"/>
    <w:qFormat/>
    <w:pPr>
      <w:ind w:leftChars="200" w:left="200"/>
    </w:pPr>
    <w:rPr>
      <w:rFonts w:ascii="Calibri" w:eastAsia="宋体" w:hAnsi="Calibri" w:cs="Times New Roman"/>
    </w:rPr>
  </w:style>
  <w:style w:type="character" w:customStyle="1" w:styleId="font51">
    <w:name w:val="font51"/>
    <w:basedOn w:val="a0"/>
    <w:qFormat/>
    <w:rPr>
      <w:rFonts w:ascii="等线" w:eastAsia="等线" w:hAnsi="等线" w:cs="等线"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823685A-F685-4B99-A701-06BF4E99B0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3836</Words>
  <Characters>21867</Characters>
  <Application>Microsoft Office Word</Application>
  <DocSecurity>0</DocSecurity>
  <Lines>182</Lines>
  <Paragraphs>51</Paragraphs>
  <ScaleCrop>false</ScaleCrop>
  <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J.Ting Chu</cp:lastModifiedBy>
  <cp:revision>6</cp:revision>
  <dcterms:created xsi:type="dcterms:W3CDTF">2020-12-26T12:17:00Z</dcterms:created>
  <dcterms:modified xsi:type="dcterms:W3CDTF">2021-10-08T09:02:00Z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